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5C20D8B0"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 xml:space="preserve">PUBLICATION REF.: </w:t>
      </w:r>
      <w:r w:rsidR="003551DE" w:rsidRPr="003551DE">
        <w:rPr>
          <w:rFonts w:ascii="Times New Roman" w:hAnsi="Times New Roman"/>
          <w:szCs w:val="28"/>
          <w:lang w:val="en-GB"/>
        </w:rPr>
        <w:t>RE-CONSTRUCT/IPA/2026/SUP/T0</w:t>
      </w:r>
      <w:r w:rsidR="00600DE9">
        <w:rPr>
          <w:rFonts w:ascii="Times New Roman" w:hAnsi="Times New Roman"/>
          <w:szCs w:val="28"/>
          <w:lang w:val="en-GB"/>
        </w:rPr>
        <w:t>2</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12CAC8BA" w14:textId="049D90CF" w:rsidR="00A04959" w:rsidRPr="00A04959" w:rsidRDefault="0047783A" w:rsidP="00A04959">
      <w:pPr>
        <w:pStyle w:val="Heading2"/>
        <w:spacing w:before="0"/>
        <w:ind w:left="567" w:hanging="567"/>
        <w:jc w:val="both"/>
        <w:rPr>
          <w:rFonts w:ascii="Times New Roman" w:hAnsi="Times New Roman"/>
          <w:sz w:val="22"/>
          <w:lang w:val="en-US"/>
        </w:rPr>
      </w:pPr>
      <w:r w:rsidRPr="00E82463">
        <w:rPr>
          <w:rFonts w:ascii="Times New Roman" w:hAnsi="Times New Roman"/>
          <w:sz w:val="22"/>
          <w:lang w:val="en-GB"/>
        </w:rPr>
        <w:t>1.1</w:t>
      </w:r>
      <w:r w:rsidRPr="00E82463">
        <w:rPr>
          <w:rFonts w:ascii="Times New Roman" w:hAnsi="Times New Roman"/>
          <w:sz w:val="22"/>
          <w:lang w:val="en-GB"/>
        </w:rPr>
        <w:tab/>
      </w:r>
      <w:r w:rsidR="00A04959" w:rsidRPr="00A04959">
        <w:rPr>
          <w:rFonts w:ascii="Times New Roman" w:hAnsi="Times New Roman"/>
          <w:bCs/>
          <w:sz w:val="22"/>
          <w:lang w:val="en-US"/>
        </w:rPr>
        <w:t>The subject of the contract is:</w:t>
      </w:r>
    </w:p>
    <w:p w14:paraId="08834D55" w14:textId="77777777" w:rsidR="00A04959" w:rsidRPr="00A04959" w:rsidRDefault="00A04959" w:rsidP="00213ABB">
      <w:pPr>
        <w:pStyle w:val="Heading2"/>
        <w:spacing w:before="0"/>
        <w:ind w:left="567" w:hanging="27"/>
        <w:jc w:val="both"/>
        <w:rPr>
          <w:rFonts w:ascii="Times New Roman" w:hAnsi="Times New Roman"/>
          <w:sz w:val="22"/>
          <w:lang w:val="en-US"/>
        </w:rPr>
      </w:pPr>
      <w:r w:rsidRPr="00A04959">
        <w:rPr>
          <w:rFonts w:ascii="Times New Roman" w:hAnsi="Times New Roman"/>
          <w:sz w:val="22"/>
          <w:lang w:val="en-US"/>
        </w:rPr>
        <w:t>the supply, delivery, unloading, installation, commissioning, operational testing, operator and maintenance training, warranty service and technical support during the warranty period of the following supplies:</w:t>
      </w:r>
    </w:p>
    <w:p w14:paraId="303A6D7A" w14:textId="77777777" w:rsidR="00A04959" w:rsidRPr="00A04959" w:rsidRDefault="00A04959" w:rsidP="00213ABB">
      <w:pPr>
        <w:pStyle w:val="Heading2"/>
        <w:spacing w:before="0"/>
        <w:ind w:left="567" w:hanging="27"/>
        <w:jc w:val="both"/>
        <w:rPr>
          <w:rFonts w:ascii="Times New Roman" w:hAnsi="Times New Roman"/>
          <w:sz w:val="22"/>
          <w:lang w:val="en-US"/>
        </w:rPr>
      </w:pPr>
      <w:r w:rsidRPr="00A04959">
        <w:rPr>
          <w:rFonts w:ascii="Times New Roman" w:hAnsi="Times New Roman"/>
          <w:b/>
          <w:bCs/>
          <w:sz w:val="22"/>
          <w:lang w:val="en-US"/>
        </w:rPr>
        <w:t>One (1) Hydraulic Crawler Excavator with Hydraulic Breaker for Re-use and Management of Construction and Demolition Waste.</w:t>
      </w:r>
    </w:p>
    <w:p w14:paraId="4C86B29E" w14:textId="77777777" w:rsidR="00A04959" w:rsidRPr="00A04959" w:rsidRDefault="00A04959" w:rsidP="00213ABB">
      <w:pPr>
        <w:pStyle w:val="Heading2"/>
        <w:spacing w:before="0"/>
        <w:ind w:left="567" w:hanging="27"/>
        <w:jc w:val="both"/>
        <w:rPr>
          <w:rFonts w:ascii="Times New Roman" w:hAnsi="Times New Roman"/>
          <w:sz w:val="22"/>
          <w:lang w:val="en-US"/>
        </w:rPr>
      </w:pPr>
      <w:r w:rsidRPr="00A04959">
        <w:rPr>
          <w:rFonts w:ascii="Times New Roman" w:hAnsi="Times New Roman"/>
          <w:sz w:val="22"/>
          <w:lang w:val="en-US"/>
        </w:rPr>
        <w:t>The supplies comprise one (1) hydraulic crawler excavator with hydraulic breaker, bucket, accessories, documentation and ancillary equipment necessary for its proper commissioning, operation and maintenance in accordance with Annex II – Technical Specifications.</w:t>
      </w:r>
    </w:p>
    <w:p w14:paraId="667F344F" w14:textId="77777777" w:rsidR="00A04959" w:rsidRPr="00A04959" w:rsidRDefault="00A04959" w:rsidP="00213ABB">
      <w:pPr>
        <w:pStyle w:val="Heading2"/>
        <w:spacing w:before="0"/>
        <w:ind w:left="567" w:hanging="27"/>
        <w:jc w:val="both"/>
        <w:rPr>
          <w:rFonts w:ascii="Times New Roman" w:hAnsi="Times New Roman"/>
          <w:sz w:val="22"/>
          <w:lang w:val="en-US"/>
        </w:rPr>
      </w:pPr>
      <w:r w:rsidRPr="00A04959">
        <w:rPr>
          <w:rFonts w:ascii="Times New Roman" w:hAnsi="Times New Roman"/>
          <w:sz w:val="22"/>
          <w:lang w:val="en-US"/>
        </w:rPr>
        <w:t>This tender procedure is not divided into lots.</w:t>
      </w:r>
    </w:p>
    <w:p w14:paraId="39069D88" w14:textId="77777777" w:rsidR="00A04959" w:rsidRPr="00A04959" w:rsidRDefault="00A04959" w:rsidP="00213ABB">
      <w:pPr>
        <w:pStyle w:val="Heading2"/>
        <w:spacing w:before="0"/>
        <w:ind w:left="567" w:hanging="27"/>
        <w:jc w:val="both"/>
        <w:rPr>
          <w:rFonts w:ascii="Times New Roman" w:hAnsi="Times New Roman"/>
          <w:sz w:val="22"/>
          <w:lang w:val="en-US"/>
        </w:rPr>
      </w:pPr>
      <w:r w:rsidRPr="00A04959">
        <w:rPr>
          <w:rFonts w:ascii="Times New Roman" w:hAnsi="Times New Roman"/>
          <w:sz w:val="22"/>
          <w:lang w:val="en-US"/>
        </w:rPr>
        <w:t>The supplies shall be delivered to:</w:t>
      </w:r>
    </w:p>
    <w:p w14:paraId="4DD63449" w14:textId="77777777" w:rsidR="00A04959" w:rsidRPr="00A04959" w:rsidRDefault="00A04959" w:rsidP="00213ABB">
      <w:pPr>
        <w:pStyle w:val="Heading2"/>
        <w:spacing w:before="0"/>
        <w:ind w:left="567" w:hanging="27"/>
        <w:jc w:val="both"/>
        <w:rPr>
          <w:rFonts w:ascii="Times New Roman" w:hAnsi="Times New Roman"/>
          <w:sz w:val="22"/>
          <w:lang w:val="en-US"/>
        </w:rPr>
      </w:pPr>
      <w:r w:rsidRPr="00A04959">
        <w:rPr>
          <w:rFonts w:ascii="Times New Roman" w:hAnsi="Times New Roman"/>
          <w:b/>
          <w:bCs/>
          <w:sz w:val="22"/>
          <w:lang w:val="en-US"/>
        </w:rPr>
        <w:t>Public Enterprise Drisla, Skopje, Republic of North Macedonia, or another final delivery and operating site within the administrative territory of the City of Skopje designated by the Contracting Authority in the Delivery Order.</w:t>
      </w:r>
    </w:p>
    <w:p w14:paraId="2DA0B21B" w14:textId="77777777" w:rsidR="00A04959" w:rsidRPr="00A04959" w:rsidRDefault="00A04959" w:rsidP="00213ABB">
      <w:pPr>
        <w:pStyle w:val="Heading2"/>
        <w:spacing w:before="0"/>
        <w:ind w:left="567" w:hanging="27"/>
        <w:jc w:val="both"/>
        <w:rPr>
          <w:rFonts w:ascii="Times New Roman" w:hAnsi="Times New Roman"/>
          <w:sz w:val="22"/>
          <w:lang w:val="en-US"/>
        </w:rPr>
      </w:pPr>
      <w:r w:rsidRPr="00A04959">
        <w:rPr>
          <w:rFonts w:ascii="Times New Roman" w:hAnsi="Times New Roman"/>
          <w:sz w:val="22"/>
          <w:lang w:val="en-US"/>
        </w:rPr>
        <w:t xml:space="preserve">The supplies shall be delivered on a </w:t>
      </w:r>
      <w:r w:rsidRPr="00A04959">
        <w:rPr>
          <w:rFonts w:ascii="Times New Roman" w:hAnsi="Times New Roman"/>
          <w:b/>
          <w:bCs/>
          <w:sz w:val="22"/>
          <w:lang w:val="en-US"/>
        </w:rPr>
        <w:t>DDP (Delivered Duty Paid – Incoterms® 2020)</w:t>
      </w:r>
      <w:r w:rsidRPr="00A04959">
        <w:rPr>
          <w:rFonts w:ascii="Times New Roman" w:hAnsi="Times New Roman"/>
          <w:sz w:val="22"/>
          <w:lang w:val="en-US"/>
        </w:rPr>
        <w:t xml:space="preserve"> basis.</w:t>
      </w:r>
    </w:p>
    <w:p w14:paraId="08DD8AA2" w14:textId="77777777" w:rsidR="00A04959" w:rsidRPr="00A04959" w:rsidRDefault="00A04959" w:rsidP="00213ABB">
      <w:pPr>
        <w:pStyle w:val="Heading2"/>
        <w:spacing w:before="0"/>
        <w:ind w:left="567" w:hanging="27"/>
        <w:jc w:val="both"/>
        <w:rPr>
          <w:rFonts w:ascii="Times New Roman" w:hAnsi="Times New Roman"/>
          <w:sz w:val="22"/>
          <w:lang w:val="en-US"/>
        </w:rPr>
      </w:pPr>
      <w:r w:rsidRPr="00A04959">
        <w:rPr>
          <w:rFonts w:ascii="Times New Roman" w:hAnsi="Times New Roman"/>
          <w:sz w:val="22"/>
          <w:lang w:val="en-US"/>
        </w:rPr>
        <w:t xml:space="preserve">The Contractor shall complete delivery, unloading, installation, commissioning, operational testing, operator and maintenance training and submission of all documentation required for Provisional Acceptance within </w:t>
      </w:r>
      <w:r w:rsidRPr="00A04959">
        <w:rPr>
          <w:rFonts w:ascii="Times New Roman" w:hAnsi="Times New Roman"/>
          <w:b/>
          <w:bCs/>
          <w:sz w:val="22"/>
          <w:lang w:val="en-US"/>
        </w:rPr>
        <w:t>one hundred (100) calendar days</w:t>
      </w:r>
      <w:r w:rsidRPr="00A04959">
        <w:rPr>
          <w:rFonts w:ascii="Times New Roman" w:hAnsi="Times New Roman"/>
          <w:sz w:val="22"/>
          <w:lang w:val="en-US"/>
        </w:rPr>
        <w:t xml:space="preserve"> from the commencement date indicated in the Delivery Order.</w:t>
      </w:r>
    </w:p>
    <w:p w14:paraId="0086F5CD" w14:textId="361C0DA4" w:rsidR="0047783A" w:rsidRPr="0098461E" w:rsidRDefault="0047783A" w:rsidP="00213ABB">
      <w:pPr>
        <w:pStyle w:val="Heading2"/>
        <w:keepNext w:val="0"/>
        <w:spacing w:before="0"/>
        <w:ind w:left="567" w:hanging="27"/>
        <w:jc w:val="both"/>
        <w:rPr>
          <w:rFonts w:ascii="Times New Roman" w:hAnsi="Times New Roman"/>
          <w:sz w:val="22"/>
          <w:lang w:val="en-US"/>
        </w:rPr>
      </w:pP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5E664BA6" w14:textId="77777777" w:rsidR="007D0C4C" w:rsidRPr="007D0C4C" w:rsidRDefault="0047783A" w:rsidP="007D0C4C">
      <w:pPr>
        <w:pStyle w:val="Heading2"/>
        <w:tabs>
          <w:tab w:val="left" w:pos="709"/>
        </w:tabs>
        <w:ind w:left="567" w:hanging="567"/>
        <w:jc w:val="both"/>
        <w:rPr>
          <w:rFonts w:ascii="Times New Roman" w:hAnsi="Times New Roman"/>
          <w:sz w:val="22"/>
          <w:lang w:val="en-US"/>
        </w:rPr>
      </w:pPr>
      <w:r w:rsidRPr="0055783E">
        <w:rPr>
          <w:rFonts w:ascii="Times New Roman" w:hAnsi="Times New Roman"/>
          <w:sz w:val="22"/>
          <w:lang w:val="en-GB"/>
        </w:rPr>
        <w:lastRenderedPageBreak/>
        <w:t>1.3</w:t>
      </w:r>
      <w:r w:rsidRPr="0055783E">
        <w:rPr>
          <w:rFonts w:ascii="Times New Roman" w:hAnsi="Times New Roman"/>
          <w:sz w:val="22"/>
          <w:lang w:val="en-GB"/>
        </w:rPr>
        <w:tab/>
      </w:r>
      <w:r w:rsidR="007D0C4C" w:rsidRPr="007D0C4C">
        <w:rPr>
          <w:rFonts w:ascii="Times New Roman" w:hAnsi="Times New Roman"/>
          <w:bCs/>
          <w:sz w:val="22"/>
          <w:lang w:val="en-US"/>
        </w:rPr>
        <w:t>Recommended spare parts, consumables and after-sales services</w:t>
      </w:r>
    </w:p>
    <w:p w14:paraId="15711818" w14:textId="7CE5883E" w:rsidR="007D0C4C" w:rsidRPr="007D0C4C" w:rsidRDefault="007D0C4C" w:rsidP="007D0C4C">
      <w:pPr>
        <w:pStyle w:val="Heading2"/>
        <w:tabs>
          <w:tab w:val="left" w:pos="709"/>
        </w:tabs>
        <w:ind w:left="567" w:hanging="567"/>
        <w:jc w:val="both"/>
        <w:rPr>
          <w:rFonts w:ascii="Times New Roman" w:hAnsi="Times New Roman"/>
          <w:sz w:val="22"/>
          <w:lang w:val="en-US"/>
        </w:rPr>
      </w:pPr>
      <w:r>
        <w:rPr>
          <w:rFonts w:ascii="Times New Roman" w:hAnsi="Times New Roman"/>
          <w:sz w:val="22"/>
          <w:lang w:val="en-US"/>
        </w:rPr>
        <w:tab/>
      </w:r>
      <w:r w:rsidRPr="007D0C4C">
        <w:rPr>
          <w:rFonts w:ascii="Times New Roman" w:hAnsi="Times New Roman"/>
          <w:sz w:val="22"/>
          <w:lang w:val="en-US"/>
        </w:rPr>
        <w:t>Tenderers shall include in their Technical Offer:</w:t>
      </w:r>
    </w:p>
    <w:p w14:paraId="2EB613B5" w14:textId="0CA8AEAF" w:rsidR="007D0C4C" w:rsidRPr="007D0C4C" w:rsidRDefault="007D0C4C" w:rsidP="007D0C4C">
      <w:pPr>
        <w:pStyle w:val="Heading2"/>
        <w:tabs>
          <w:tab w:val="left" w:pos="709"/>
        </w:tabs>
        <w:ind w:left="567" w:hanging="567"/>
        <w:jc w:val="both"/>
        <w:rPr>
          <w:rFonts w:ascii="Times New Roman" w:hAnsi="Times New Roman"/>
          <w:sz w:val="22"/>
          <w:lang w:val="en-US"/>
        </w:rPr>
      </w:pPr>
      <w:r>
        <w:rPr>
          <w:rFonts w:ascii="Times New Roman" w:hAnsi="Times New Roman"/>
          <w:sz w:val="22"/>
          <w:lang w:val="en-US"/>
        </w:rPr>
        <w:tab/>
      </w:r>
      <w:r w:rsidRPr="007D0C4C">
        <w:rPr>
          <w:rFonts w:ascii="Times New Roman" w:hAnsi="Times New Roman"/>
          <w:sz w:val="22"/>
          <w:lang w:val="en-US"/>
        </w:rPr>
        <w:t>a. a list of recommended spare parts and consumables necessary for the routine operation and maintenance of the equipment;</w:t>
      </w:r>
    </w:p>
    <w:p w14:paraId="1A1EC911" w14:textId="3E42224D" w:rsidR="007D0C4C" w:rsidRPr="007D0C4C" w:rsidRDefault="007D0C4C" w:rsidP="007D0C4C">
      <w:pPr>
        <w:pStyle w:val="Heading2"/>
        <w:tabs>
          <w:tab w:val="left" w:pos="709"/>
        </w:tabs>
        <w:ind w:left="567" w:hanging="567"/>
        <w:jc w:val="both"/>
        <w:rPr>
          <w:rFonts w:ascii="Times New Roman" w:hAnsi="Times New Roman"/>
          <w:sz w:val="22"/>
          <w:lang w:val="en-US"/>
        </w:rPr>
      </w:pPr>
      <w:r>
        <w:rPr>
          <w:rFonts w:ascii="Times New Roman" w:hAnsi="Times New Roman"/>
          <w:sz w:val="22"/>
          <w:lang w:val="en-US"/>
        </w:rPr>
        <w:tab/>
      </w:r>
      <w:r w:rsidRPr="007D0C4C">
        <w:rPr>
          <w:rFonts w:ascii="Times New Roman" w:hAnsi="Times New Roman"/>
          <w:sz w:val="22"/>
          <w:lang w:val="en-US"/>
        </w:rPr>
        <w:t>b. a catalogue and indicative price list for the recommended spare parts and consumables;</w:t>
      </w:r>
    </w:p>
    <w:p w14:paraId="2A146180" w14:textId="0A2ABCB1" w:rsidR="007D0C4C" w:rsidRPr="007D0C4C" w:rsidRDefault="007D0C4C" w:rsidP="007D0C4C">
      <w:pPr>
        <w:pStyle w:val="Heading2"/>
        <w:tabs>
          <w:tab w:val="left" w:pos="709"/>
        </w:tabs>
        <w:ind w:left="567" w:hanging="567"/>
        <w:jc w:val="both"/>
        <w:rPr>
          <w:rFonts w:ascii="Times New Roman" w:hAnsi="Times New Roman"/>
          <w:sz w:val="22"/>
          <w:lang w:val="en-US"/>
        </w:rPr>
      </w:pPr>
      <w:r>
        <w:rPr>
          <w:rFonts w:ascii="Times New Roman" w:hAnsi="Times New Roman"/>
          <w:sz w:val="22"/>
          <w:lang w:val="en-US"/>
        </w:rPr>
        <w:tab/>
      </w:r>
      <w:r w:rsidRPr="007D0C4C">
        <w:rPr>
          <w:rFonts w:ascii="Times New Roman" w:hAnsi="Times New Roman"/>
          <w:sz w:val="22"/>
          <w:lang w:val="en-US"/>
        </w:rPr>
        <w:t>c. indicative service rates for after-sales interventions, where applicable; and</w:t>
      </w:r>
    </w:p>
    <w:p w14:paraId="6AED3A8C" w14:textId="2495882D" w:rsidR="007D0C4C" w:rsidRPr="007D0C4C" w:rsidRDefault="007D0C4C" w:rsidP="007D0C4C">
      <w:pPr>
        <w:pStyle w:val="Heading2"/>
        <w:tabs>
          <w:tab w:val="left" w:pos="709"/>
        </w:tabs>
        <w:ind w:left="567" w:hanging="567"/>
        <w:jc w:val="both"/>
        <w:rPr>
          <w:rFonts w:ascii="Times New Roman" w:hAnsi="Times New Roman"/>
          <w:sz w:val="22"/>
          <w:lang w:val="en-US"/>
        </w:rPr>
      </w:pPr>
      <w:r>
        <w:rPr>
          <w:rFonts w:ascii="Times New Roman" w:hAnsi="Times New Roman"/>
          <w:sz w:val="22"/>
          <w:lang w:val="en-US"/>
        </w:rPr>
        <w:tab/>
      </w:r>
      <w:r w:rsidRPr="007D0C4C">
        <w:rPr>
          <w:rFonts w:ascii="Times New Roman" w:hAnsi="Times New Roman"/>
          <w:sz w:val="22"/>
          <w:lang w:val="en-US"/>
        </w:rPr>
        <w:t>d. a declaration guaranteeing the availability of spare parts, consumables and technical support for a minimum period of five (5) years following Provisional Acceptance.</w:t>
      </w:r>
    </w:p>
    <w:p w14:paraId="29EBFEE7" w14:textId="1795F0D4" w:rsidR="007D0C4C" w:rsidRPr="007D0C4C" w:rsidRDefault="007D0C4C" w:rsidP="007D0C4C">
      <w:pPr>
        <w:pStyle w:val="Heading2"/>
        <w:tabs>
          <w:tab w:val="left" w:pos="709"/>
        </w:tabs>
        <w:ind w:left="567" w:hanging="567"/>
        <w:jc w:val="both"/>
        <w:rPr>
          <w:rFonts w:ascii="Times New Roman" w:hAnsi="Times New Roman"/>
          <w:sz w:val="22"/>
          <w:lang w:val="en-US"/>
        </w:rPr>
      </w:pPr>
      <w:r>
        <w:rPr>
          <w:rFonts w:ascii="Times New Roman" w:hAnsi="Times New Roman"/>
          <w:sz w:val="22"/>
          <w:lang w:val="en-US"/>
        </w:rPr>
        <w:tab/>
      </w:r>
      <w:r w:rsidRPr="007D0C4C">
        <w:rPr>
          <w:rFonts w:ascii="Times New Roman" w:hAnsi="Times New Roman"/>
          <w:sz w:val="22"/>
          <w:lang w:val="en-US"/>
        </w:rPr>
        <w:t>The indicative prices for spare parts, consumables and after-sales services shall not form part of the Contract Price or the financial evaluation of tenders and shall not create any purchasing obligation for the Contracting Authority.</w:t>
      </w:r>
    </w:p>
    <w:p w14:paraId="65FC8B4D" w14:textId="5D9EA913" w:rsidR="0047783A" w:rsidRPr="00E82463" w:rsidRDefault="0047783A" w:rsidP="007D0C4C">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4" w:name="_Toc42488071"/>
      <w:r w:rsidRPr="001A2BC4">
        <w:t>2</w:t>
      </w:r>
      <w:r w:rsidR="00E93182">
        <w:tab/>
      </w:r>
      <w:r w:rsidR="0047783A" w:rsidRPr="001A2BC4">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2374861E" w:rsidR="00403B25" w:rsidRPr="00E82463" w:rsidRDefault="00403B25" w:rsidP="004A66DB">
            <w:pPr>
              <w:spacing w:before="60" w:after="60"/>
              <w:jc w:val="center"/>
              <w:rPr>
                <w:rFonts w:ascii="Times New Roman" w:hAnsi="Times New Roman"/>
                <w:sz w:val="22"/>
              </w:rPr>
            </w:pPr>
            <w:r w:rsidRPr="00366768">
              <w:rPr>
                <w:rFonts w:ascii="Times New Roman" w:hAnsi="Times New Roman"/>
                <w:sz w:val="22"/>
              </w:rPr>
              <w:t>Not applicable</w:t>
            </w:r>
          </w:p>
        </w:tc>
        <w:tc>
          <w:tcPr>
            <w:tcW w:w="2551" w:type="dxa"/>
          </w:tcPr>
          <w:p w14:paraId="2746E565" w14:textId="3FB7A19E" w:rsidR="00403B25" w:rsidRPr="00156114" w:rsidRDefault="00366768" w:rsidP="00D45256">
            <w:pPr>
              <w:spacing w:before="60" w:after="60"/>
              <w:jc w:val="center"/>
              <w:rPr>
                <w:rFonts w:ascii="Times New Roman" w:hAnsi="Times New Roman"/>
                <w:sz w:val="22"/>
              </w:rPr>
            </w:pPr>
            <w:r w:rsidRPr="00366768">
              <w:rPr>
                <w:rFonts w:ascii="Times New Roman" w:hAnsi="Times New Roman"/>
                <w:sz w:val="22"/>
              </w:rPr>
              <w:t>Not applicable</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5CA5278D" w:rsidR="00403B25" w:rsidRPr="009956B4" w:rsidRDefault="00E7184A" w:rsidP="004A66DB">
            <w:pPr>
              <w:spacing w:before="60" w:after="60"/>
              <w:jc w:val="center"/>
              <w:rPr>
                <w:rFonts w:ascii="Times New Roman" w:hAnsi="Times New Roman"/>
                <w:sz w:val="22"/>
                <w:szCs w:val="22"/>
                <w:highlight w:val="yellow"/>
              </w:rPr>
            </w:pPr>
            <w:r w:rsidRPr="00F55A40">
              <w:rPr>
                <w:rFonts w:ascii="Times New Roman" w:hAnsi="Times New Roman"/>
                <w:sz w:val="22"/>
                <w:szCs w:val="22"/>
              </w:rPr>
              <w:t>01</w:t>
            </w:r>
            <w:r w:rsidR="00155286" w:rsidRPr="00F55A40">
              <w:rPr>
                <w:rFonts w:ascii="Times New Roman" w:hAnsi="Times New Roman"/>
                <w:sz w:val="22"/>
                <w:szCs w:val="22"/>
              </w:rPr>
              <w:t>.09.2026</w:t>
            </w:r>
          </w:p>
        </w:tc>
        <w:tc>
          <w:tcPr>
            <w:tcW w:w="2551" w:type="dxa"/>
          </w:tcPr>
          <w:p w14:paraId="5B1CA5BA" w14:textId="1987DFF0" w:rsidR="00403B25" w:rsidRPr="00403B25" w:rsidRDefault="003461A8" w:rsidP="00D45256">
            <w:pPr>
              <w:spacing w:before="60" w:after="60"/>
              <w:jc w:val="center"/>
              <w:rPr>
                <w:rFonts w:ascii="Times New Roman" w:hAnsi="Times New Roman"/>
                <w:sz w:val="22"/>
              </w:rPr>
            </w:pPr>
            <w:r>
              <w:rPr>
                <w:rFonts w:ascii="Times New Roman" w:hAnsi="Times New Roman"/>
                <w:sz w:val="22"/>
              </w:rPr>
              <w:t xml:space="preserve">14:00 </w:t>
            </w:r>
            <w:r w:rsidR="001930DD">
              <w:rPr>
                <w:rFonts w:ascii="Times New Roman" w:hAnsi="Times New Roman"/>
                <w:sz w:val="22"/>
              </w:rPr>
              <w:t>**</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1EACD07A" w:rsidR="00403B25" w:rsidRPr="009956B4" w:rsidRDefault="00403B25" w:rsidP="004A66DB">
            <w:pPr>
              <w:spacing w:before="60" w:after="60"/>
              <w:jc w:val="center"/>
              <w:rPr>
                <w:rFonts w:ascii="Times New Roman" w:hAnsi="Times New Roman"/>
                <w:sz w:val="22"/>
                <w:szCs w:val="22"/>
                <w:highlight w:val="yellow"/>
              </w:rPr>
            </w:pPr>
            <w:r w:rsidRPr="00D45256">
              <w:rPr>
                <w:rFonts w:ascii="Times New Roman" w:hAnsi="Times New Roman"/>
                <w:sz w:val="22"/>
                <w:szCs w:val="22"/>
              </w:rPr>
              <w:t>8 days before deadline for</w:t>
            </w:r>
            <w:r w:rsidR="008F3B55" w:rsidRPr="00D45256">
              <w:rPr>
                <w:rFonts w:ascii="Times New Roman" w:hAnsi="Times New Roman"/>
                <w:sz w:val="22"/>
                <w:szCs w:val="22"/>
              </w:rPr>
              <w:t xml:space="preserve"> submission of</w:t>
            </w:r>
            <w:r w:rsidRPr="00D45256">
              <w:rPr>
                <w:rFonts w:ascii="Times New Roman" w:hAnsi="Times New Roman"/>
                <w:sz w:val="22"/>
                <w:szCs w:val="22"/>
              </w:rPr>
              <w:t xml:space="preserve"> tenders</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2524AAEA" w:rsidR="007B10D9" w:rsidRPr="00E82463" w:rsidRDefault="002C4C11" w:rsidP="004A66DB">
            <w:pPr>
              <w:spacing w:before="60" w:after="60"/>
              <w:jc w:val="center"/>
              <w:rPr>
                <w:rFonts w:ascii="Times New Roman" w:hAnsi="Times New Roman"/>
                <w:sz w:val="22"/>
              </w:rPr>
            </w:pPr>
            <w:r>
              <w:rPr>
                <w:rFonts w:ascii="Times New Roman" w:hAnsi="Times New Roman"/>
                <w:sz w:val="22"/>
              </w:rPr>
              <w:t>22</w:t>
            </w:r>
            <w:r w:rsidR="00155286">
              <w:rPr>
                <w:rFonts w:ascii="Times New Roman" w:hAnsi="Times New Roman"/>
                <w:sz w:val="22"/>
              </w:rPr>
              <w:t>.</w:t>
            </w:r>
            <w:r>
              <w:rPr>
                <w:rFonts w:ascii="Times New Roman" w:hAnsi="Times New Roman"/>
                <w:sz w:val="22"/>
              </w:rPr>
              <w:t>09</w:t>
            </w:r>
            <w:r w:rsidR="00155286">
              <w:rPr>
                <w:rFonts w:ascii="Times New Roman" w:hAnsi="Times New Roman"/>
                <w:sz w:val="22"/>
              </w:rPr>
              <w:t>.2026</w:t>
            </w:r>
          </w:p>
        </w:tc>
        <w:tc>
          <w:tcPr>
            <w:tcW w:w="2551" w:type="dxa"/>
          </w:tcPr>
          <w:p w14:paraId="24FA29BB" w14:textId="1B2A7FEE" w:rsidR="007B10D9" w:rsidRPr="00E82463" w:rsidRDefault="001930DD" w:rsidP="00D45256">
            <w:pPr>
              <w:spacing w:before="60" w:after="60"/>
              <w:jc w:val="center"/>
              <w:rPr>
                <w:rFonts w:ascii="Times New Roman" w:hAnsi="Times New Roman"/>
                <w:sz w:val="22"/>
              </w:rPr>
            </w:pPr>
            <w:r>
              <w:rPr>
                <w:rFonts w:ascii="Times New Roman" w:hAnsi="Times New Roman"/>
                <w:sz w:val="22"/>
              </w:rPr>
              <w:t>14:00 **</w:t>
            </w:r>
          </w:p>
        </w:tc>
      </w:tr>
      <w:tr w:rsidR="007B10D9" w:rsidRPr="00E82463" w14:paraId="0190C6E2" w14:textId="77777777" w:rsidTr="00D45256">
        <w:tc>
          <w:tcPr>
            <w:tcW w:w="3686" w:type="dxa"/>
            <w:shd w:val="pct10" w:color="auto" w:fill="FFFFFF"/>
          </w:tcPr>
          <w:p w14:paraId="550FBF2E" w14:textId="1F7F5CFB"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76279989" w:rsidR="007B10D9" w:rsidRPr="00E82463" w:rsidRDefault="00E57407" w:rsidP="004A66DB">
            <w:pPr>
              <w:spacing w:before="60" w:after="60"/>
              <w:jc w:val="center"/>
              <w:rPr>
                <w:rFonts w:ascii="Times New Roman" w:hAnsi="Times New Roman"/>
                <w:sz w:val="22"/>
              </w:rPr>
            </w:pPr>
            <w:r>
              <w:rPr>
                <w:rFonts w:ascii="Times New Roman" w:hAnsi="Times New Roman"/>
                <w:sz w:val="22"/>
              </w:rPr>
              <w:t>29.09.2026</w:t>
            </w:r>
            <w:r w:rsidR="000D206A">
              <w:rPr>
                <w:rFonts w:ascii="Times New Roman" w:hAnsi="Times New Roman"/>
                <w:sz w:val="22"/>
                <w:vertAlign w:val="superscript"/>
              </w:rPr>
              <w:t>*</w:t>
            </w:r>
          </w:p>
        </w:tc>
        <w:tc>
          <w:tcPr>
            <w:tcW w:w="2551" w:type="dxa"/>
          </w:tcPr>
          <w:p w14:paraId="4A5D8A55" w14:textId="2F9FD0FE" w:rsidR="007B10D9" w:rsidRPr="00E82463" w:rsidRDefault="00A80485" w:rsidP="00D45256">
            <w:pPr>
              <w:spacing w:before="60" w:after="60"/>
              <w:jc w:val="center"/>
              <w:rPr>
                <w:rFonts w:ascii="Times New Roman" w:hAnsi="Times New Roman"/>
                <w:sz w:val="22"/>
              </w:rPr>
            </w:pPr>
            <w:r>
              <w:rPr>
                <w:rFonts w:ascii="Times New Roman" w:hAnsi="Times New Roman"/>
                <w:sz w:val="22"/>
              </w:rPr>
              <w:t>10:00</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6715A367" w:rsidR="007B10D9" w:rsidRPr="00E82463" w:rsidRDefault="000D206A" w:rsidP="004A66DB">
            <w:pPr>
              <w:tabs>
                <w:tab w:val="left" w:pos="851"/>
              </w:tabs>
              <w:spacing w:before="60" w:after="60"/>
              <w:jc w:val="center"/>
              <w:rPr>
                <w:rFonts w:ascii="Times New Roman" w:hAnsi="Times New Roman"/>
                <w:sz w:val="22"/>
              </w:rPr>
            </w:pPr>
            <w:r>
              <w:rPr>
                <w:rFonts w:ascii="Times New Roman" w:hAnsi="Times New Roman"/>
                <w:sz w:val="22"/>
              </w:rPr>
              <w:t>30.10.2026</w:t>
            </w:r>
            <w:r w:rsidR="007B10D9">
              <w:rPr>
                <w:rFonts w:ascii="Times New Roman" w:hAnsi="Times New Roman"/>
                <w:sz w:val="22"/>
                <w:vertAlign w:val="superscript"/>
              </w:rPr>
              <w:t>*</w:t>
            </w:r>
          </w:p>
        </w:tc>
        <w:tc>
          <w:tcPr>
            <w:tcW w:w="2551" w:type="dxa"/>
          </w:tcPr>
          <w:p w14:paraId="3D4FD905"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F763C4F" w:rsidR="007B10D9" w:rsidRPr="00E82463" w:rsidRDefault="00F55A40" w:rsidP="004A66DB">
            <w:pPr>
              <w:tabs>
                <w:tab w:val="left" w:pos="851"/>
              </w:tabs>
              <w:spacing w:before="60" w:after="60"/>
              <w:jc w:val="center"/>
              <w:rPr>
                <w:rFonts w:ascii="Times New Roman" w:hAnsi="Times New Roman"/>
                <w:sz w:val="22"/>
              </w:rPr>
            </w:pPr>
            <w:r>
              <w:rPr>
                <w:rFonts w:ascii="Times New Roman" w:hAnsi="Times New Roman"/>
                <w:sz w:val="22"/>
              </w:rPr>
              <w:t>20.11.</w:t>
            </w:r>
            <w:r w:rsidR="000D206A">
              <w:rPr>
                <w:rFonts w:ascii="Times New Roman" w:hAnsi="Times New Roman"/>
                <w:sz w:val="22"/>
              </w:rPr>
              <w:t>2026</w:t>
            </w:r>
            <w:r w:rsidR="007B10D9">
              <w:rPr>
                <w:rFonts w:ascii="Times New Roman" w:hAnsi="Times New Roman"/>
                <w:sz w:val="22"/>
                <w:vertAlign w:val="superscript"/>
              </w:rPr>
              <w:t>*</w:t>
            </w:r>
          </w:p>
        </w:tc>
        <w:tc>
          <w:tcPr>
            <w:tcW w:w="2551" w:type="dxa"/>
          </w:tcPr>
          <w:p w14:paraId="1D7A125C"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w:t>
      </w:r>
      <w:r w:rsidR="007A0C47" w:rsidRPr="00AF31AE">
        <w:rPr>
          <w:rFonts w:ascii="Times New Roman" w:hAnsi="Times New Roman"/>
          <w:sz w:val="22"/>
          <w:lang w:val="en-GB"/>
        </w:rPr>
        <w:lastRenderedPageBreak/>
        <w:t xml:space="preserve">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CE59E2D"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9E6064">
        <w:rPr>
          <w:rFonts w:ascii="Times New Roman" w:hAnsi="Times New Roman"/>
          <w:sz w:val="22"/>
          <w:lang w:val="en-GB"/>
        </w:rPr>
        <w:t xml:space="preserve"> </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75DF731C" w14:textId="77777777" w:rsidR="00243977" w:rsidRPr="005058B4" w:rsidRDefault="000A5F76" w:rsidP="00243977">
      <w:pPr>
        <w:pStyle w:val="paragraph"/>
        <w:ind w:left="567" w:hanging="567"/>
        <w:rPr>
          <w:sz w:val="22"/>
          <w:lang w:val="en-US"/>
        </w:rPr>
      </w:pPr>
      <w:r w:rsidRPr="001A2BC4">
        <w:rPr>
          <w:sz w:val="22"/>
          <w:lang w:val="en-GB"/>
        </w:rPr>
        <w:t xml:space="preserve">4.1 </w:t>
      </w:r>
      <w:r w:rsidRPr="001A2BC4">
        <w:rPr>
          <w:sz w:val="22"/>
          <w:lang w:val="en-GB"/>
        </w:rPr>
        <w:tab/>
      </w:r>
      <w:r w:rsidR="00243977" w:rsidRPr="005058B4">
        <w:rPr>
          <w:sz w:val="22"/>
          <w:lang w:val="en-US"/>
        </w:rPr>
        <w:t xml:space="preserve">Unless otherwise provided in the contract, all goods purchased under the contract must originate in a Member State of the European Union or in a country or territory of the regions covered and/or authorised by the specific instrument applicable to the programme specified in the Additional information about the contract notice (Annex a5f) or, if applicable in the Contract Notice (C2). </w:t>
      </w:r>
      <w:r w:rsidR="00243977" w:rsidRPr="007C7A2C">
        <w:rPr>
          <w:sz w:val="22"/>
          <w:lang w:val="en-US"/>
        </w:rPr>
        <w:t xml:space="preserve">For these purposes, ‘origin’ means the place where the goods are mined, grown, produced or manufactured and/or from which services are provided. </w:t>
      </w:r>
      <w:r w:rsidR="00243977" w:rsidRPr="005058B4">
        <w:rPr>
          <w:sz w:val="22"/>
          <w:lang w:val="en-US"/>
        </w:rPr>
        <w:t xml:space="preserve">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 </w:t>
      </w:r>
    </w:p>
    <w:p w14:paraId="43C6843B" w14:textId="184FDD6E" w:rsidR="004365AD" w:rsidRPr="00E82463" w:rsidRDefault="00243977" w:rsidP="00243977">
      <w:pPr>
        <w:pStyle w:val="paragraph"/>
        <w:ind w:left="567" w:hanging="27"/>
        <w:rPr>
          <w:sz w:val="22"/>
          <w:szCs w:val="22"/>
          <w:lang w:val="en-GB"/>
        </w:rPr>
      </w:pPr>
      <w:r w:rsidRPr="005058B4">
        <w:rPr>
          <w:sz w:val="22"/>
          <w:lang w:val="en-GB"/>
        </w:rPr>
        <w:t>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7B58618F" w14:textId="77777777" w:rsidR="00CE2A14" w:rsidRPr="00E82463" w:rsidRDefault="00CE2A14" w:rsidP="00CE2A14">
      <w:pPr>
        <w:pStyle w:val="Heading2"/>
        <w:keepNext w:val="0"/>
        <w:spacing w:before="0"/>
        <w:ind w:left="567"/>
        <w:jc w:val="both"/>
        <w:rPr>
          <w:rFonts w:ascii="Times New Roman" w:hAnsi="Times New Roman"/>
          <w:sz w:val="22"/>
          <w:lang w:val="en-GB"/>
        </w:rPr>
      </w:pPr>
      <w:r w:rsidRPr="00DF2B5F">
        <w:rPr>
          <w:rFonts w:ascii="Times New Roman" w:hAnsi="Times New Roman"/>
          <w:sz w:val="22"/>
          <w:lang w:val="en-GB"/>
        </w:rPr>
        <w:t>Unit-price</w:t>
      </w:r>
    </w:p>
    <w:p w14:paraId="752C7A3B" w14:textId="48FD1587" w:rsidR="0047783A" w:rsidRPr="00D45256" w:rsidRDefault="00A633C6" w:rsidP="00D45256">
      <w:pPr>
        <w:pStyle w:val="Heading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465A230B" w14:textId="1AA11C97"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1D782A">
        <w:rPr>
          <w:rFonts w:ascii="Times New Roman" w:hAnsi="Times New Roman"/>
          <w:bCs/>
          <w:sz w:val="22"/>
          <w:szCs w:val="22"/>
          <w:lang w:val="en-GB"/>
        </w:rPr>
        <w:t>E</w:t>
      </w:r>
      <w:r w:rsidRPr="001D782A">
        <w:rPr>
          <w:rFonts w:ascii="Times New Roman" w:hAnsi="Times New Roman"/>
          <w:bCs/>
          <w:sz w:val="22"/>
          <w:szCs w:val="22"/>
          <w:lang w:val="en-GB"/>
        </w:rPr>
        <w:t>uro</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14:paraId="0AFF2F59" w14:textId="302FB97B" w:rsidR="0047783A" w:rsidRPr="00D45256" w:rsidRDefault="00A633C6" w:rsidP="00D45256">
      <w:pPr>
        <w:pStyle w:val="Heading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67DB3BD4" w14:textId="7FA210D8" w:rsidR="0047783A" w:rsidRPr="00E82463" w:rsidRDefault="0047783A" w:rsidP="00E82463">
      <w:pPr>
        <w:ind w:left="567"/>
        <w:jc w:val="both"/>
        <w:rPr>
          <w:rFonts w:ascii="Times New Roman" w:hAnsi="Times New Roman"/>
          <w:sz w:val="22"/>
        </w:rPr>
      </w:pPr>
      <w:r w:rsidRPr="001D782A">
        <w:rPr>
          <w:rFonts w:ascii="Times New Roman" w:hAnsi="Times New Roman"/>
          <w:sz w:val="22"/>
        </w:rPr>
        <w:t>This tender procedure is not divided into lots.</w:t>
      </w:r>
    </w:p>
    <w:p w14:paraId="6D535022" w14:textId="31EB6A91" w:rsidR="0047783A" w:rsidRPr="00D45256" w:rsidRDefault="00A633C6" w:rsidP="00D45256">
      <w:pPr>
        <w:pStyle w:val="Heading1"/>
        <w:rPr>
          <w:lang w:val="en-IE"/>
        </w:rPr>
      </w:pPr>
      <w:bookmarkStart w:id="11" w:name="_Toc42488077"/>
      <w:r w:rsidRPr="00D45256">
        <w:rPr>
          <w:lang w:val="en-IE"/>
        </w:rPr>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37DBCB7F" w14:textId="34ACD570" w:rsidR="004723DE" w:rsidRPr="00307174" w:rsidRDefault="0047783A" w:rsidP="00020686">
      <w:pPr>
        <w:ind w:left="567" w:hanging="567"/>
        <w:rPr>
          <w:rFonts w:ascii="Times New Roman" w:hAnsi="Times New Roman"/>
          <w:snapToGrid/>
          <w:sz w:val="22"/>
          <w:szCs w:val="22"/>
          <w:lang w:eastAsia="en-GB"/>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004723DE" w:rsidRPr="00307174">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w:t>
      </w:r>
      <w:r w:rsidR="004723DE" w:rsidRPr="00307174">
        <w:rPr>
          <w:rFonts w:ascii="Times New Roman" w:hAnsi="Times New Roman"/>
          <w:snapToGrid/>
          <w:sz w:val="22"/>
          <w:szCs w:val="22"/>
          <w:lang w:eastAsia="en-GB"/>
        </w:rPr>
        <w:lastRenderedPageBreak/>
        <w:t xml:space="preserve">calls for tenders or proposals (PIC registration). </w:t>
      </w:r>
      <w:r w:rsidR="00EF08B7" w:rsidRPr="00307174">
        <w:rPr>
          <w:rFonts w:ascii="Times New Roman" w:hAnsi="Times New Roman"/>
          <w:snapToGrid/>
          <w:sz w:val="22"/>
          <w:szCs w:val="22"/>
          <w:lang w:eastAsia="en-GB"/>
        </w:rPr>
        <w:t>Therefore,</w:t>
      </w:r>
      <w:r w:rsidR="004723DE" w:rsidRPr="00307174">
        <w:rPr>
          <w:rFonts w:ascii="Times New Roman" w:hAnsi="Times New Roman"/>
          <w:snapToGrid/>
          <w:sz w:val="22"/>
          <w:szCs w:val="22"/>
          <w:lang w:eastAsia="en-GB"/>
        </w:rPr>
        <w:t xml:space="preserve"> the PIC number will not need to be filled in </w:t>
      </w:r>
      <w:bookmarkStart w:id="16" w:name="_Hlk184732239"/>
      <w:r w:rsidR="004723DE" w:rsidRPr="00307174">
        <w:rPr>
          <w:rFonts w:ascii="Times New Roman" w:hAnsi="Times New Roman"/>
          <w:snapToGrid/>
          <w:sz w:val="22"/>
          <w:szCs w:val="22"/>
          <w:lang w:eastAsia="en-GB"/>
        </w:rPr>
        <w:t xml:space="preserve">in the tender form (Annex </w:t>
      </w:r>
      <w:r w:rsidR="006E3CA5" w:rsidRPr="00307174">
        <w:rPr>
          <w:rFonts w:ascii="Times New Roman" w:hAnsi="Times New Roman"/>
          <w:sz w:val="22"/>
        </w:rPr>
        <w:t>c4l</w:t>
      </w:r>
      <w:r w:rsidR="004723DE" w:rsidRPr="00307174">
        <w:rPr>
          <w:rFonts w:ascii="Times New Roman" w:hAnsi="Times New Roman"/>
          <w:snapToGrid/>
          <w:sz w:val="22"/>
          <w:szCs w:val="22"/>
          <w:lang w:eastAsia="en-GB"/>
        </w:rPr>
        <w:t>)</w:t>
      </w:r>
      <w:bookmarkEnd w:id="16"/>
      <w:r w:rsidR="004723DE" w:rsidRPr="00307174">
        <w:rPr>
          <w:rFonts w:ascii="Times New Roman" w:hAnsi="Times New Roman"/>
          <w:snapToGrid/>
          <w:sz w:val="22"/>
          <w:szCs w:val="22"/>
          <w:lang w:eastAsia="en-GB"/>
        </w:rPr>
        <w:t>.</w:t>
      </w:r>
    </w:p>
    <w:bookmarkEnd w:id="15"/>
    <w:p w14:paraId="7A1D027B" w14:textId="77777777" w:rsidR="008A3021" w:rsidRPr="00324EA6" w:rsidRDefault="008A3021" w:rsidP="00260765">
      <w:pPr>
        <w:ind w:left="567"/>
        <w:rPr>
          <w:rFonts w:ascii="Times New Roman" w:hAnsi="Times New Roman"/>
          <w:sz w:val="22"/>
        </w:rPr>
      </w:pPr>
      <w:r w:rsidRPr="00324EA6">
        <w:rPr>
          <w:rFonts w:ascii="Times New Roman" w:hAnsi="Times New Roman"/>
          <w:b/>
          <w:sz w:val="22"/>
        </w:rPr>
        <w:t>Tenders must be sent to the contracting authority before the deadline specified in Contract Notice.</w:t>
      </w:r>
      <w:r w:rsidRPr="00324EA6">
        <w:rPr>
          <w:rFonts w:ascii="Times New Roman" w:hAnsi="Times New Roman"/>
          <w:sz w:val="22"/>
        </w:rPr>
        <w:t xml:space="preserve"> They must include all the documents specified in point 11 of these Instructions and be sent to the following address:</w:t>
      </w:r>
    </w:p>
    <w:p w14:paraId="45F5103C" w14:textId="77777777" w:rsidR="008A3021" w:rsidRPr="00560136" w:rsidRDefault="008A3021" w:rsidP="008A3021">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szCs w:val="22"/>
        </w:rPr>
        <w:t>City of Skopje,</w:t>
      </w:r>
    </w:p>
    <w:p w14:paraId="657CA8D5" w14:textId="77777777" w:rsidR="008A3021" w:rsidRPr="00560136" w:rsidRDefault="008A3021" w:rsidP="008A3021">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rPr>
        <w:t>(Archive of the City of Skopje),</w:t>
      </w:r>
    </w:p>
    <w:p w14:paraId="7A65E7D0" w14:textId="77777777" w:rsidR="008A3021" w:rsidRPr="008A3021" w:rsidRDefault="008A3021" w:rsidP="008A3021">
      <w:pPr>
        <w:widowControl w:val="0"/>
        <w:suppressAutoHyphens/>
        <w:spacing w:before="0" w:after="0"/>
        <w:ind w:left="720" w:right="360"/>
        <w:rPr>
          <w:rFonts w:ascii="Times New Roman" w:hAnsi="Times New Roman"/>
          <w:sz w:val="22"/>
          <w:highlight w:val="lightGray"/>
        </w:rPr>
      </w:pPr>
      <w:r w:rsidRPr="00560136">
        <w:rPr>
          <w:rFonts w:ascii="Times New Roman" w:hAnsi="Times New Roman"/>
          <w:b/>
          <w:snapToGrid/>
          <w:sz w:val="22"/>
          <w:szCs w:val="22"/>
          <w:lang w:val="en-US"/>
        </w:rPr>
        <w:t>Boulevard Ilinden 82</w:t>
      </w:r>
      <w:r>
        <w:rPr>
          <w:rFonts w:ascii="Times New Roman" w:hAnsi="Times New Roman"/>
          <w:b/>
          <w:snapToGrid/>
          <w:sz w:val="22"/>
          <w:szCs w:val="22"/>
          <w:lang w:val="en-US"/>
        </w:rPr>
        <w:t xml:space="preserve">, </w:t>
      </w:r>
      <w:r w:rsidRPr="00560136">
        <w:rPr>
          <w:rFonts w:ascii="Times New Roman" w:hAnsi="Times New Roman"/>
          <w:b/>
          <w:snapToGrid/>
          <w:sz w:val="22"/>
          <w:szCs w:val="22"/>
        </w:rPr>
        <w:t>1000 Skopje</w:t>
      </w:r>
      <w:r w:rsidRPr="008A3021">
        <w:rPr>
          <w:rFonts w:ascii="Times New Roman" w:hAnsi="Times New Roman"/>
          <w:sz w:val="22"/>
          <w:highlight w:val="lightGray"/>
        </w:rPr>
        <w:t xml:space="preserve"> </w:t>
      </w:r>
    </w:p>
    <w:p w14:paraId="327B211B" w14:textId="77777777" w:rsidR="008A3021" w:rsidRPr="008A3021" w:rsidRDefault="008A3021" w:rsidP="008A3021">
      <w:pPr>
        <w:ind w:left="567"/>
        <w:jc w:val="both"/>
        <w:rPr>
          <w:rFonts w:ascii="Times New Roman" w:hAnsi="Times New Roman"/>
          <w:sz w:val="22"/>
          <w:highlight w:val="lightGray"/>
        </w:rPr>
      </w:pPr>
    </w:p>
    <w:p w14:paraId="38B1DD1B" w14:textId="77777777" w:rsidR="008A3021" w:rsidRPr="00324EA6" w:rsidRDefault="008A3021" w:rsidP="008A3021">
      <w:pPr>
        <w:ind w:left="567"/>
        <w:jc w:val="both"/>
        <w:rPr>
          <w:rFonts w:ascii="Times New Roman" w:hAnsi="Times New Roman"/>
          <w:sz w:val="22"/>
        </w:rPr>
      </w:pPr>
      <w:r w:rsidRPr="00324EA6">
        <w:rPr>
          <w:rFonts w:ascii="Times New Roman" w:hAnsi="Times New Roman"/>
          <w:sz w:val="22"/>
        </w:rPr>
        <w:t>If the tenders are hand delivered they should be delivered to the following address:</w:t>
      </w:r>
    </w:p>
    <w:p w14:paraId="1A7C158D" w14:textId="77777777" w:rsidR="008A3021" w:rsidRPr="00560136" w:rsidRDefault="008A3021" w:rsidP="008A3021">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szCs w:val="22"/>
        </w:rPr>
        <w:t>City of Skopje,</w:t>
      </w:r>
    </w:p>
    <w:p w14:paraId="2553734D" w14:textId="77777777" w:rsidR="008A3021" w:rsidRPr="00560136" w:rsidRDefault="008A3021" w:rsidP="008A3021">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rPr>
        <w:t>(Archive of the City of Skopje),</w:t>
      </w:r>
    </w:p>
    <w:p w14:paraId="0D7B29D7" w14:textId="77777777" w:rsidR="008A3021" w:rsidRPr="00560136" w:rsidRDefault="008A3021" w:rsidP="008A3021">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szCs w:val="22"/>
          <w:lang w:val="en-US"/>
        </w:rPr>
        <w:t>Boulevard Ilinden 82</w:t>
      </w:r>
      <w:r>
        <w:rPr>
          <w:rFonts w:ascii="Times New Roman" w:hAnsi="Times New Roman"/>
          <w:b/>
          <w:snapToGrid/>
          <w:sz w:val="22"/>
          <w:szCs w:val="22"/>
        </w:rPr>
        <w:t xml:space="preserve">, </w:t>
      </w:r>
      <w:r w:rsidRPr="00560136">
        <w:rPr>
          <w:rFonts w:ascii="Times New Roman" w:hAnsi="Times New Roman"/>
          <w:b/>
          <w:snapToGrid/>
          <w:sz w:val="22"/>
          <w:szCs w:val="22"/>
        </w:rPr>
        <w:t>1000 Skopje</w:t>
      </w:r>
    </w:p>
    <w:p w14:paraId="4900E0EA" w14:textId="77777777" w:rsidR="008A3021" w:rsidRPr="008A3021" w:rsidRDefault="008A3021" w:rsidP="008A3021">
      <w:pPr>
        <w:ind w:left="567"/>
        <w:jc w:val="both"/>
        <w:rPr>
          <w:rFonts w:ascii="Times New Roman" w:hAnsi="Times New Roman"/>
          <w:sz w:val="22"/>
          <w:highlight w:val="lightGray"/>
        </w:rPr>
      </w:pPr>
      <w:r w:rsidRPr="00560136">
        <w:rPr>
          <w:rFonts w:ascii="Times New Roman" w:hAnsi="Times New Roman"/>
          <w:b/>
          <w:snapToGrid/>
          <w:sz w:val="22"/>
          <w:szCs w:val="22"/>
        </w:rPr>
        <w:t>Working hours: Monday to Friday, 08:30 to 16:00 hours Local Time</w:t>
      </w:r>
      <w:r w:rsidRPr="008A3021">
        <w:rPr>
          <w:rFonts w:ascii="Times New Roman" w:hAnsi="Times New Roman"/>
          <w:sz w:val="22"/>
          <w:highlight w:val="lightGray"/>
        </w:rPr>
        <w:t xml:space="preserve"> </w:t>
      </w:r>
    </w:p>
    <w:p w14:paraId="36A63825" w14:textId="69764AB5" w:rsidR="000B013D" w:rsidRPr="00E82463" w:rsidRDefault="000B013D" w:rsidP="00EC67B1">
      <w:pPr>
        <w:spacing w:before="0"/>
        <w:ind w:left="567"/>
        <w:jc w:val="center"/>
        <w:rPr>
          <w:rFonts w:ascii="Times New Roman" w:hAnsi="Times New Roman"/>
          <w:sz w:val="22"/>
        </w:rPr>
      </w:pPr>
    </w:p>
    <w:p w14:paraId="1FC7BA45" w14:textId="77777777" w:rsidR="0047783A" w:rsidRPr="0068023C" w:rsidRDefault="0047783A" w:rsidP="009956B4">
      <w:pPr>
        <w:ind w:left="567"/>
        <w:jc w:val="both"/>
        <w:rPr>
          <w:rFonts w:ascii="Times New Roman" w:hAnsi="Times New Roman"/>
          <w:sz w:val="22"/>
        </w:rPr>
      </w:pPr>
      <w:r w:rsidRPr="0068023C">
        <w:rPr>
          <w:rFonts w:ascii="Times New Roman" w:hAnsi="Times New Roman"/>
          <w:sz w:val="22"/>
        </w:rPr>
        <w:t>Tenders must comply with the following conditions:</w:t>
      </w:r>
    </w:p>
    <w:p w14:paraId="2536CA4C" w14:textId="77777777" w:rsidR="0094188D" w:rsidRPr="00296991" w:rsidRDefault="0047783A" w:rsidP="0094188D">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0094188D" w:rsidRPr="00296991">
        <w:rPr>
          <w:rFonts w:ascii="Times New Roman" w:hAnsi="Times New Roman"/>
          <w:sz w:val="22"/>
          <w:lang w:val="en-GB"/>
        </w:rPr>
        <w:t xml:space="preserve">All tenders must be submitted in one original, marked ‘original’, and 2 copies signed in the same way as the original and marked ‘copy’. </w:t>
      </w:r>
    </w:p>
    <w:bookmarkEnd w:id="17"/>
    <w:p w14:paraId="7437D7A2" w14:textId="77777777" w:rsidR="00530746" w:rsidRPr="00296991" w:rsidRDefault="0047783A" w:rsidP="00530746">
      <w:pPr>
        <w:pStyle w:val="Heading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bookmarkStart w:id="18" w:name="_Hlk168671040"/>
      <w:r w:rsidR="00530746" w:rsidRPr="00296991">
        <w:rPr>
          <w:rFonts w:ascii="Times New Roman" w:hAnsi="Times New Roman"/>
          <w:sz w:val="22"/>
          <w:lang w:val="en-GB"/>
        </w:rPr>
        <w:t>The tenders should be submitted:</w:t>
      </w:r>
    </w:p>
    <w:p w14:paraId="1D586A39" w14:textId="77777777" w:rsidR="00530746" w:rsidRPr="00296991" w:rsidRDefault="00530746" w:rsidP="00530746">
      <w:pPr>
        <w:pStyle w:val="Heading2"/>
        <w:ind w:left="1134" w:hanging="567"/>
        <w:jc w:val="both"/>
        <w:rPr>
          <w:rFonts w:ascii="Times New Roman" w:hAnsi="Times New Roman"/>
          <w:sz w:val="22"/>
          <w:lang w:val="en-GB"/>
        </w:rPr>
      </w:pPr>
      <w:r w:rsidRPr="00296991">
        <w:rPr>
          <w:rFonts w:ascii="Times New Roman" w:hAnsi="Times New Roman"/>
          <w:sz w:val="22"/>
          <w:lang w:val="en-GB"/>
        </w:rPr>
        <w:t>(a)</w:t>
      </w:r>
      <w:r w:rsidRPr="00296991">
        <w:rPr>
          <w:rFonts w:ascii="Times New Roman" w:hAnsi="Times New Roman"/>
          <w:sz w:val="22"/>
          <w:lang w:val="en-GB"/>
        </w:rPr>
        <w:tab/>
        <w:t>either by post or by courier service, in which case the evidence shall be constituted by the postmark or the date of the deposit slip</w:t>
      </w:r>
      <w:r w:rsidRPr="00296991">
        <w:rPr>
          <w:rStyle w:val="FootnoteReference"/>
          <w:rFonts w:ascii="Times New Roman" w:hAnsi="Times New Roman"/>
          <w:sz w:val="22"/>
          <w:szCs w:val="22"/>
          <w:lang w:val="en-US"/>
        </w:rPr>
        <w:footnoteReference w:id="4"/>
      </w:r>
    </w:p>
    <w:p w14:paraId="63EFD6A9" w14:textId="77777777" w:rsidR="00530746" w:rsidRPr="00296991" w:rsidRDefault="00530746" w:rsidP="00530746">
      <w:pPr>
        <w:pStyle w:val="Heading2"/>
        <w:ind w:left="1134" w:hanging="567"/>
        <w:jc w:val="both"/>
        <w:rPr>
          <w:rFonts w:ascii="Times New Roman" w:hAnsi="Times New Roman"/>
          <w:sz w:val="22"/>
          <w:lang w:val="en-GB"/>
        </w:rPr>
      </w:pPr>
      <w:r w:rsidRPr="00296991">
        <w:rPr>
          <w:rFonts w:ascii="Times New Roman" w:hAnsi="Times New Roman"/>
          <w:sz w:val="22"/>
          <w:lang w:val="en-GB"/>
        </w:rPr>
        <w:t>(b)</w:t>
      </w:r>
      <w:r w:rsidRPr="00296991">
        <w:rPr>
          <w:rFonts w:ascii="Times New Roman" w:hAnsi="Times New Roman"/>
          <w:sz w:val="22"/>
          <w:lang w:val="en-GB"/>
        </w:rPr>
        <w:tab/>
        <w:t xml:space="preserve">or by hand-delivery to the premises of the contracting authority by the participant in person or by an agent, in which case the evidence shall be constituted by the acknowledgment of receipt. </w:t>
      </w:r>
    </w:p>
    <w:p w14:paraId="030AF5F4" w14:textId="77777777" w:rsidR="00530746" w:rsidRPr="00296991" w:rsidRDefault="00530746" w:rsidP="00530746">
      <w:pPr>
        <w:pStyle w:val="Heading2"/>
        <w:keepNext w:val="0"/>
        <w:ind w:left="567"/>
        <w:jc w:val="both"/>
        <w:rPr>
          <w:rFonts w:ascii="Times New Roman" w:hAnsi="Times New Roman"/>
          <w:sz w:val="22"/>
          <w:lang w:val="en-IE"/>
        </w:rPr>
      </w:pPr>
      <w:r w:rsidRPr="00296991">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14:paraId="568A3BF9" w14:textId="77777777" w:rsidR="00530746" w:rsidRPr="00296991" w:rsidRDefault="00530746" w:rsidP="00530746">
      <w:pPr>
        <w:pStyle w:val="Heading2"/>
        <w:keepNext w:val="0"/>
        <w:ind w:left="567" w:hanging="567"/>
        <w:jc w:val="both"/>
        <w:rPr>
          <w:rFonts w:ascii="Times New Roman" w:hAnsi="Times New Roman"/>
          <w:sz w:val="22"/>
          <w:lang w:val="en-IE"/>
        </w:rPr>
      </w:pPr>
      <w:r w:rsidRPr="00296991">
        <w:rPr>
          <w:rFonts w:ascii="Times New Roman" w:hAnsi="Times New Roman"/>
          <w:sz w:val="22"/>
          <w:lang w:val="en-GB"/>
        </w:rPr>
        <w:t>10.4</w:t>
      </w:r>
      <w:r w:rsidRPr="00296991">
        <w:rPr>
          <w:rFonts w:ascii="Times New Roman" w:hAnsi="Times New Roman"/>
          <w:sz w:val="22"/>
          <w:lang w:val="en-GB"/>
        </w:rPr>
        <w:tab/>
        <w:t>All tenders, including annexes and all supporting documents, must be submitted in a sealed envelope bearing only:</w:t>
      </w:r>
    </w:p>
    <w:p w14:paraId="102BB15B" w14:textId="77777777" w:rsidR="00530746" w:rsidRPr="00296991" w:rsidRDefault="00530746" w:rsidP="00530746">
      <w:pPr>
        <w:pStyle w:val="Heading2"/>
        <w:keepNext w:val="0"/>
        <w:ind w:left="1134" w:hanging="283"/>
        <w:jc w:val="both"/>
        <w:rPr>
          <w:rFonts w:ascii="Times New Roman" w:hAnsi="Times New Roman"/>
          <w:sz w:val="22"/>
          <w:lang w:val="en-IE"/>
        </w:rPr>
      </w:pPr>
      <w:r w:rsidRPr="00296991">
        <w:rPr>
          <w:rFonts w:ascii="Times New Roman" w:hAnsi="Times New Roman"/>
          <w:sz w:val="22"/>
          <w:lang w:val="en-GB"/>
        </w:rPr>
        <w:t>a)</w:t>
      </w:r>
      <w:r w:rsidRPr="00296991">
        <w:rPr>
          <w:rFonts w:ascii="Times New Roman" w:hAnsi="Times New Roman"/>
          <w:sz w:val="22"/>
          <w:lang w:val="en-GB"/>
        </w:rPr>
        <w:tab/>
        <w:t>the above address;</w:t>
      </w:r>
    </w:p>
    <w:p w14:paraId="773F97C4" w14:textId="38BA9807" w:rsidR="00530746" w:rsidRPr="00296991" w:rsidRDefault="00530746" w:rsidP="00530746">
      <w:pPr>
        <w:pStyle w:val="Heading2"/>
        <w:keepNext w:val="0"/>
        <w:ind w:left="1134" w:hanging="283"/>
        <w:rPr>
          <w:rFonts w:ascii="Times New Roman" w:hAnsi="Times New Roman"/>
          <w:sz w:val="22"/>
          <w:lang w:val="en-IE"/>
        </w:rPr>
      </w:pPr>
      <w:r w:rsidRPr="00296991">
        <w:rPr>
          <w:rFonts w:ascii="Times New Roman" w:hAnsi="Times New Roman"/>
          <w:sz w:val="22"/>
          <w:lang w:val="en-GB"/>
        </w:rPr>
        <w:t>b)</w:t>
      </w:r>
      <w:r w:rsidRPr="00296991">
        <w:rPr>
          <w:rFonts w:ascii="Times New Roman" w:hAnsi="Times New Roman"/>
          <w:sz w:val="22"/>
          <w:lang w:val="en-GB"/>
        </w:rPr>
        <w:tab/>
        <w:t>the reference code of this tender procedure, (i.e.</w:t>
      </w:r>
      <w:r w:rsidRPr="00C30411">
        <w:rPr>
          <w:rFonts w:ascii="Times New Roman" w:hAnsi="Times New Roman"/>
          <w:sz w:val="22"/>
          <w:lang w:val="sv-SE"/>
        </w:rPr>
        <w:t>RE-CONSTRUCT/IPA/202</w:t>
      </w:r>
      <w:r w:rsidRPr="00C30411">
        <w:rPr>
          <w:rFonts w:ascii="Times New Roman" w:hAnsi="Times New Roman"/>
          <w:sz w:val="22"/>
          <w:lang w:val="en-US"/>
        </w:rPr>
        <w:t>6</w:t>
      </w:r>
      <w:r w:rsidRPr="00C30411">
        <w:rPr>
          <w:rFonts w:ascii="Times New Roman" w:hAnsi="Times New Roman"/>
          <w:sz w:val="22"/>
          <w:lang w:val="sv-SE"/>
        </w:rPr>
        <w:t>/</w:t>
      </w:r>
      <w:r w:rsidRPr="00C30411">
        <w:rPr>
          <w:rFonts w:ascii="Times New Roman" w:hAnsi="Times New Roman"/>
          <w:sz w:val="22"/>
          <w:lang w:val="en-US"/>
        </w:rPr>
        <w:t>SUP/ T</w:t>
      </w:r>
      <w:r w:rsidRPr="00C30411">
        <w:rPr>
          <w:rFonts w:ascii="Times New Roman" w:hAnsi="Times New Roman"/>
          <w:sz w:val="22"/>
          <w:lang w:val="sv-SE"/>
        </w:rPr>
        <w:t>0</w:t>
      </w:r>
      <w:r>
        <w:rPr>
          <w:rFonts w:ascii="Times New Roman" w:hAnsi="Times New Roman"/>
          <w:sz w:val="22"/>
          <w:lang w:val="sv-SE"/>
        </w:rPr>
        <w:t>2</w:t>
      </w:r>
      <w:r w:rsidRPr="00C30411">
        <w:rPr>
          <w:rFonts w:ascii="Times New Roman" w:hAnsi="Times New Roman"/>
          <w:sz w:val="22"/>
          <w:lang w:val="en-GB"/>
        </w:rPr>
        <w:t>);</w:t>
      </w:r>
    </w:p>
    <w:p w14:paraId="5DAE44BE" w14:textId="77777777" w:rsidR="00530746" w:rsidRPr="00296991" w:rsidRDefault="00530746" w:rsidP="00530746">
      <w:pPr>
        <w:pStyle w:val="Heading2"/>
        <w:keepNext w:val="0"/>
        <w:ind w:left="1134" w:hanging="283"/>
        <w:jc w:val="both"/>
        <w:rPr>
          <w:rFonts w:ascii="Times New Roman" w:hAnsi="Times New Roman"/>
          <w:sz w:val="22"/>
          <w:lang w:val="en-IE"/>
        </w:rPr>
      </w:pPr>
      <w:r w:rsidRPr="00296991">
        <w:rPr>
          <w:rFonts w:ascii="Times New Roman" w:hAnsi="Times New Roman"/>
          <w:sz w:val="22"/>
          <w:lang w:val="en-GB"/>
        </w:rPr>
        <w:t>c)</w:t>
      </w:r>
      <w:r w:rsidRPr="00296991">
        <w:rPr>
          <w:rFonts w:ascii="Times New Roman" w:hAnsi="Times New Roman"/>
          <w:sz w:val="22"/>
          <w:lang w:val="en-GB"/>
        </w:rPr>
        <w:tab/>
        <w:t>where applicable, the number of the lot(s) tendered for;</w:t>
      </w:r>
    </w:p>
    <w:p w14:paraId="019027AF" w14:textId="77777777" w:rsidR="00530746" w:rsidRPr="00296991" w:rsidRDefault="00530746" w:rsidP="00530746">
      <w:pPr>
        <w:pStyle w:val="Heading2"/>
        <w:keepNext w:val="0"/>
        <w:ind w:left="1134" w:hanging="283"/>
        <w:jc w:val="both"/>
        <w:rPr>
          <w:rFonts w:ascii="Times New Roman" w:hAnsi="Times New Roman"/>
          <w:sz w:val="22"/>
          <w:lang w:val="en-US"/>
        </w:rPr>
      </w:pPr>
      <w:r w:rsidRPr="00296991">
        <w:rPr>
          <w:rFonts w:ascii="Times New Roman" w:hAnsi="Times New Roman"/>
          <w:sz w:val="22"/>
          <w:lang w:val="en-GB"/>
        </w:rPr>
        <w:t>d)</w:t>
      </w:r>
      <w:r w:rsidRPr="00296991">
        <w:rPr>
          <w:rFonts w:ascii="Times New Roman" w:hAnsi="Times New Roman"/>
          <w:sz w:val="22"/>
          <w:lang w:val="en-GB"/>
        </w:rPr>
        <w:tab/>
        <w:t>the words ‘Not to be opened before the tender opening session’ in the language of the tender dossier and</w:t>
      </w:r>
      <w:r w:rsidRPr="00296991">
        <w:rPr>
          <w:rFonts w:ascii="Times New Roman" w:hAnsi="Times New Roman"/>
          <w:sz w:val="22"/>
          <w:lang w:val="en-IE"/>
        </w:rPr>
        <w:t xml:space="preserve"> “</w:t>
      </w:r>
      <w:r w:rsidRPr="00296991">
        <w:rPr>
          <w:rFonts w:ascii="Times New Roman" w:hAnsi="Times New Roman"/>
          <w:b/>
          <w:bCs/>
          <w:sz w:val="22"/>
          <w:lang w:val="mk-MK"/>
        </w:rPr>
        <w:t>Д</w:t>
      </w:r>
      <w:r w:rsidRPr="00296991">
        <w:rPr>
          <w:rFonts w:ascii="Times New Roman" w:hAnsi="Times New Roman"/>
          <w:b/>
          <w:sz w:val="22"/>
          <w:lang w:val="en-IE"/>
        </w:rPr>
        <w:t>а не се отв</w:t>
      </w:r>
      <w:r>
        <w:rPr>
          <w:rFonts w:ascii="Times New Roman" w:hAnsi="Times New Roman"/>
          <w:b/>
          <w:sz w:val="22"/>
          <w:lang w:val="en-IE"/>
        </w:rPr>
        <w:t>a</w:t>
      </w:r>
      <w:r w:rsidRPr="00296991">
        <w:rPr>
          <w:rFonts w:ascii="Times New Roman" w:hAnsi="Times New Roman"/>
          <w:b/>
          <w:sz w:val="22"/>
          <w:lang w:val="en-IE"/>
        </w:rPr>
        <w:t>ра пред сесијата за отв</w:t>
      </w:r>
      <w:r w:rsidRPr="00296991">
        <w:rPr>
          <w:rFonts w:ascii="Times New Roman" w:hAnsi="Times New Roman"/>
          <w:b/>
          <w:sz w:val="22"/>
          <w:lang w:val="mk-MK"/>
        </w:rPr>
        <w:t>а</w:t>
      </w:r>
      <w:r w:rsidRPr="00296991">
        <w:rPr>
          <w:rFonts w:ascii="Times New Roman" w:hAnsi="Times New Roman"/>
          <w:b/>
          <w:sz w:val="22"/>
          <w:lang w:val="en-IE"/>
        </w:rPr>
        <w:t>рање на тендерот</w:t>
      </w:r>
      <w:r w:rsidRPr="00296991">
        <w:rPr>
          <w:rFonts w:ascii="Times New Roman" w:hAnsi="Times New Roman"/>
          <w:sz w:val="22"/>
          <w:lang w:val="en-IE"/>
        </w:rPr>
        <w:t>.</w:t>
      </w:r>
      <w:r w:rsidRPr="00296991">
        <w:rPr>
          <w:rFonts w:ascii="Times New Roman" w:hAnsi="Times New Roman"/>
          <w:sz w:val="22"/>
          <w:lang w:val="en-US"/>
        </w:rPr>
        <w:t>”</w:t>
      </w:r>
    </w:p>
    <w:p w14:paraId="124F2551" w14:textId="77777777" w:rsidR="00530746" w:rsidRPr="00296991" w:rsidRDefault="00530746" w:rsidP="00530746">
      <w:pPr>
        <w:pStyle w:val="Heading2"/>
        <w:keepNext w:val="0"/>
        <w:ind w:left="1134" w:hanging="283"/>
        <w:jc w:val="both"/>
        <w:rPr>
          <w:rFonts w:ascii="Times New Roman" w:hAnsi="Times New Roman"/>
          <w:sz w:val="22"/>
          <w:lang w:val="en-IE"/>
        </w:rPr>
      </w:pPr>
      <w:r w:rsidRPr="00296991">
        <w:rPr>
          <w:rFonts w:ascii="Times New Roman" w:hAnsi="Times New Roman"/>
          <w:sz w:val="22"/>
          <w:lang w:val="en-GB"/>
        </w:rPr>
        <w:lastRenderedPageBreak/>
        <w:t>e)</w:t>
      </w:r>
      <w:r w:rsidRPr="00296991">
        <w:rPr>
          <w:rFonts w:ascii="Times New Roman" w:hAnsi="Times New Roman"/>
          <w:sz w:val="22"/>
          <w:lang w:val="en-GB"/>
        </w:rPr>
        <w:tab/>
        <w:t>the name of the tenderer.</w:t>
      </w:r>
    </w:p>
    <w:p w14:paraId="3D955663" w14:textId="77777777" w:rsidR="0035776A" w:rsidRPr="0035776A" w:rsidRDefault="0035776A" w:rsidP="0035776A">
      <w:pPr>
        <w:pStyle w:val="Heading2"/>
        <w:ind w:left="567" w:hanging="27"/>
        <w:jc w:val="both"/>
        <w:rPr>
          <w:rFonts w:ascii="Times New Roman" w:hAnsi="Times New Roman"/>
          <w:sz w:val="22"/>
          <w:lang w:val="en-US"/>
        </w:rPr>
      </w:pPr>
      <w:r w:rsidRPr="0035776A">
        <w:rPr>
          <w:rFonts w:ascii="Times New Roman" w:hAnsi="Times New Roman"/>
          <w:sz w:val="22"/>
          <w:lang w:val="en-US"/>
        </w:rPr>
        <w:t>The tender shall contain two separate sealed inner envelopes:</w:t>
      </w:r>
    </w:p>
    <w:p w14:paraId="251FF107" w14:textId="77777777" w:rsidR="0035776A" w:rsidRPr="0035776A" w:rsidRDefault="0035776A" w:rsidP="0035776A">
      <w:pPr>
        <w:pStyle w:val="Heading2"/>
        <w:ind w:left="567" w:hanging="27"/>
        <w:jc w:val="both"/>
        <w:rPr>
          <w:rFonts w:ascii="Times New Roman" w:hAnsi="Times New Roman"/>
          <w:sz w:val="22"/>
          <w:lang w:val="en-US"/>
        </w:rPr>
      </w:pPr>
      <w:r w:rsidRPr="0035776A">
        <w:rPr>
          <w:rFonts w:ascii="Times New Roman" w:hAnsi="Times New Roman"/>
          <w:sz w:val="22"/>
          <w:lang w:val="en-US"/>
        </w:rPr>
        <w:t xml:space="preserve">a. one envelope marked </w:t>
      </w:r>
      <w:r w:rsidRPr="0035776A">
        <w:rPr>
          <w:rFonts w:ascii="Times New Roman" w:hAnsi="Times New Roman"/>
          <w:b/>
          <w:bCs/>
          <w:sz w:val="22"/>
          <w:lang w:val="en-US"/>
        </w:rPr>
        <w:t>“Technical Offer”</w:t>
      </w:r>
      <w:r w:rsidRPr="0035776A">
        <w:rPr>
          <w:rFonts w:ascii="Times New Roman" w:hAnsi="Times New Roman"/>
          <w:sz w:val="22"/>
          <w:lang w:val="en-US"/>
        </w:rPr>
        <w:t>, containing the Technical Offer and the administrative documentation required under Article 11; and</w:t>
      </w:r>
    </w:p>
    <w:p w14:paraId="556E63F2" w14:textId="77777777" w:rsidR="0035776A" w:rsidRPr="0035776A" w:rsidRDefault="0035776A" w:rsidP="0035776A">
      <w:pPr>
        <w:pStyle w:val="Heading2"/>
        <w:ind w:left="567" w:hanging="27"/>
        <w:jc w:val="both"/>
        <w:rPr>
          <w:rFonts w:ascii="Times New Roman" w:hAnsi="Times New Roman"/>
          <w:sz w:val="22"/>
          <w:lang w:val="en-US"/>
        </w:rPr>
      </w:pPr>
      <w:r w:rsidRPr="0035776A">
        <w:rPr>
          <w:rFonts w:ascii="Times New Roman" w:hAnsi="Times New Roman"/>
          <w:sz w:val="22"/>
          <w:lang w:val="en-US"/>
        </w:rPr>
        <w:t xml:space="preserve">b. one envelope marked </w:t>
      </w:r>
      <w:r w:rsidRPr="0035776A">
        <w:rPr>
          <w:rFonts w:ascii="Times New Roman" w:hAnsi="Times New Roman"/>
          <w:b/>
          <w:bCs/>
          <w:sz w:val="22"/>
          <w:lang w:val="en-US"/>
        </w:rPr>
        <w:t>“Financial Offer”</w:t>
      </w:r>
      <w:r w:rsidRPr="0035776A">
        <w:rPr>
          <w:rFonts w:ascii="Times New Roman" w:hAnsi="Times New Roman"/>
          <w:sz w:val="22"/>
          <w:lang w:val="en-US"/>
        </w:rPr>
        <w:t>, containing the Financial Offer.</w:t>
      </w:r>
    </w:p>
    <w:p w14:paraId="06FD22EB" w14:textId="77777777" w:rsidR="0035776A" w:rsidRPr="0035776A" w:rsidRDefault="0035776A" w:rsidP="0035776A">
      <w:pPr>
        <w:pStyle w:val="Heading2"/>
        <w:ind w:left="567" w:hanging="27"/>
        <w:jc w:val="both"/>
        <w:rPr>
          <w:rFonts w:ascii="Times New Roman" w:hAnsi="Times New Roman"/>
          <w:sz w:val="22"/>
          <w:lang w:val="en-US"/>
        </w:rPr>
      </w:pPr>
      <w:r w:rsidRPr="0035776A">
        <w:rPr>
          <w:rFonts w:ascii="Times New Roman" w:hAnsi="Times New Roman"/>
          <w:sz w:val="22"/>
          <w:lang w:val="en-US"/>
        </w:rPr>
        <w:t>Both inner envelopes shall be enclosed in one sealed outer envelope or package bearing the information specified above.</w:t>
      </w:r>
    </w:p>
    <w:p w14:paraId="70A99683" w14:textId="1C171BE1" w:rsidR="0047783A" w:rsidRPr="0035776A" w:rsidRDefault="0047783A" w:rsidP="00530746">
      <w:pPr>
        <w:pStyle w:val="Heading2"/>
        <w:ind w:left="567" w:hanging="27"/>
        <w:jc w:val="both"/>
        <w:rPr>
          <w:rFonts w:ascii="Times New Roman" w:hAnsi="Times New Roman"/>
          <w:color w:val="FF0000"/>
          <w:sz w:val="22"/>
          <w:lang w:val="en-US"/>
        </w:rPr>
      </w:pPr>
    </w:p>
    <w:p w14:paraId="5D07CC26" w14:textId="4688DDE7" w:rsidR="0047783A" w:rsidRPr="00D45256" w:rsidRDefault="00A633C6" w:rsidP="00D45256">
      <w:pPr>
        <w:pStyle w:val="Heading1"/>
        <w:rPr>
          <w:lang w:val="en-IE"/>
        </w:rPr>
      </w:pPr>
      <w:bookmarkStart w:id="19" w:name="_Toc42488080"/>
      <w:bookmarkEnd w:id="18"/>
      <w:r w:rsidRPr="00D45256">
        <w:rPr>
          <w:lang w:val="en-IE"/>
        </w:rPr>
        <w:t>11.</w:t>
      </w:r>
      <w:r w:rsidR="005A3D33" w:rsidRPr="00D45256">
        <w:rPr>
          <w:lang w:val="en-IE"/>
        </w:rPr>
        <w:tab/>
      </w:r>
      <w:r w:rsidR="0047783A" w:rsidRPr="00D45256">
        <w:rPr>
          <w:lang w:val="en-IE"/>
        </w:rPr>
        <w:t>Content of tenders</w:t>
      </w:r>
      <w:bookmarkEnd w:id="19"/>
    </w:p>
    <w:p w14:paraId="785536C2" w14:textId="030B4651" w:rsidR="00732AAE" w:rsidRPr="00600492" w:rsidRDefault="00732AAE" w:rsidP="00D45256">
      <w:pPr>
        <w:pStyle w:val="Text1"/>
        <w:ind w:left="567"/>
        <w:rPr>
          <w:bCs/>
          <w:sz w:val="22"/>
        </w:rPr>
      </w:pPr>
      <w:r w:rsidRPr="00600492">
        <w:rPr>
          <w:bCs/>
          <w:sz w:val="22"/>
        </w:rPr>
        <w:t xml:space="preserve">The tender must include a technical offer and a financial offer, </w:t>
      </w:r>
      <w:r w:rsidR="00AD0140" w:rsidRPr="00600492">
        <w:rPr>
          <w:bCs/>
          <w:sz w:val="22"/>
        </w:rPr>
        <w:t>which must be submitted in separate envelopes</w:t>
      </w:r>
      <w:r w:rsidR="00144A7D" w:rsidRPr="00600492">
        <w:rPr>
          <w:bCs/>
          <w:sz w:val="22"/>
        </w:rPr>
        <w:t xml:space="preserve"> </w:t>
      </w:r>
      <w:r w:rsidR="00144A7D" w:rsidRPr="00600492">
        <w:rPr>
          <w:sz w:val="22"/>
        </w:rPr>
        <w:t>either by post or by hand-delivery</w:t>
      </w:r>
      <w:r w:rsidR="00144A7D" w:rsidRPr="00600492">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18039C32" w14:textId="77777777" w:rsidR="00110762" w:rsidRPr="00965391" w:rsidRDefault="00110762" w:rsidP="00110762">
      <w:pPr>
        <w:numPr>
          <w:ilvl w:val="1"/>
          <w:numId w:val="10"/>
        </w:numPr>
        <w:spacing w:after="0"/>
        <w:ind w:hanging="306"/>
        <w:rPr>
          <w:rFonts w:ascii="Times New Roman" w:hAnsi="Times New Roman"/>
          <w:sz w:val="22"/>
          <w:szCs w:val="22"/>
        </w:rPr>
      </w:pPr>
      <w:r w:rsidRPr="00965391">
        <w:rPr>
          <w:rFonts w:ascii="Times New Roman" w:hAnsi="Times New Roman"/>
          <w:sz w:val="22"/>
          <w:szCs w:val="22"/>
        </w:rPr>
        <w:t>a list of the spare parts and consumables recommended by the manufacturer;</w:t>
      </w:r>
    </w:p>
    <w:p w14:paraId="5D8BEFB2" w14:textId="77777777" w:rsidR="00110762" w:rsidRDefault="00110762" w:rsidP="00110762">
      <w:pPr>
        <w:numPr>
          <w:ilvl w:val="1"/>
          <w:numId w:val="10"/>
        </w:numPr>
        <w:spacing w:after="0"/>
        <w:ind w:hanging="306"/>
        <w:rPr>
          <w:rFonts w:ascii="Times New Roman" w:hAnsi="Times New Roman"/>
          <w:sz w:val="22"/>
          <w:szCs w:val="22"/>
        </w:rPr>
      </w:pPr>
      <w:r w:rsidRPr="00C33660">
        <w:rPr>
          <w:rFonts w:ascii="Times New Roman" w:hAnsi="Times New Roman"/>
          <w:sz w:val="22"/>
          <w:szCs w:val="22"/>
        </w:rPr>
        <w:t>a detailed description of the proposed warranty service and technical support arrangements during the warranty period, including response times, contact details for service support and arrangements for the supply of spare parts</w:t>
      </w:r>
      <w:r w:rsidRPr="00B74815">
        <w:rPr>
          <w:rFonts w:ascii="Times New Roman" w:hAnsi="Times New Roman"/>
          <w:sz w:val="22"/>
          <w:szCs w:val="22"/>
        </w:rPr>
        <w:t>;</w:t>
      </w:r>
    </w:p>
    <w:p w14:paraId="5C776F15" w14:textId="77777777" w:rsidR="00110762" w:rsidRPr="00965391" w:rsidRDefault="00110762" w:rsidP="00110762">
      <w:pPr>
        <w:numPr>
          <w:ilvl w:val="1"/>
          <w:numId w:val="10"/>
        </w:numPr>
        <w:spacing w:after="0"/>
        <w:ind w:hanging="306"/>
        <w:rPr>
          <w:rFonts w:ascii="Times New Roman" w:hAnsi="Times New Roman"/>
          <w:sz w:val="22"/>
          <w:szCs w:val="22"/>
        </w:rPr>
      </w:pPr>
      <w:r w:rsidRPr="006E6A6B">
        <w:rPr>
          <w:rFonts w:ascii="Times New Roman" w:hAnsi="Times New Roman"/>
          <w:sz w:val="22"/>
          <w:szCs w:val="22"/>
        </w:rPr>
        <w:t xml:space="preserve">a description of the proposed after-sales service arrangements following expiry of the warranty period, including the availability of technical support, service network and spare parts for a minimum period of five (5) years following </w:t>
      </w:r>
      <w:r>
        <w:rPr>
          <w:rFonts w:ascii="Times New Roman" w:hAnsi="Times New Roman"/>
          <w:sz w:val="22"/>
          <w:szCs w:val="22"/>
        </w:rPr>
        <w:t>Provisional</w:t>
      </w:r>
      <w:r w:rsidRPr="006E6A6B">
        <w:rPr>
          <w:rFonts w:ascii="Times New Roman" w:hAnsi="Times New Roman"/>
          <w:sz w:val="22"/>
          <w:szCs w:val="22"/>
        </w:rPr>
        <w:t xml:space="preserve"> acceptance of the equipment</w:t>
      </w:r>
      <w:r w:rsidRPr="00965391">
        <w:rPr>
          <w:rFonts w:ascii="Times New Roman" w:hAnsi="Times New Roman"/>
          <w:sz w:val="22"/>
          <w:szCs w:val="22"/>
        </w:rPr>
        <w:t>;</w:t>
      </w:r>
    </w:p>
    <w:p w14:paraId="1739EBF3" w14:textId="77777777" w:rsidR="00AA0F49" w:rsidRDefault="00110762" w:rsidP="00AA0F49">
      <w:pPr>
        <w:numPr>
          <w:ilvl w:val="1"/>
          <w:numId w:val="10"/>
        </w:numPr>
        <w:spacing w:after="0"/>
        <w:ind w:hanging="306"/>
        <w:rPr>
          <w:rFonts w:ascii="Times New Roman" w:hAnsi="Times New Roman"/>
          <w:sz w:val="22"/>
          <w:szCs w:val="22"/>
        </w:rPr>
      </w:pPr>
      <w:r w:rsidRPr="006E6A6B">
        <w:rPr>
          <w:rFonts w:ascii="Times New Roman" w:hAnsi="Times New Roman"/>
          <w:sz w:val="22"/>
          <w:szCs w:val="22"/>
        </w:rPr>
        <w:t>a training proposal for operators and maintenance personnel, indicating the training programme, duration, content and training needs</w:t>
      </w:r>
      <w:r w:rsidRPr="00E15934">
        <w:rPr>
          <w:rFonts w:ascii="Times New Roman" w:hAnsi="Times New Roman"/>
          <w:sz w:val="22"/>
          <w:szCs w:val="22"/>
        </w:rPr>
        <w:t>.</w:t>
      </w:r>
    </w:p>
    <w:p w14:paraId="41CF44E2" w14:textId="77777777" w:rsidR="006D654A" w:rsidRPr="006D654A" w:rsidRDefault="00AA0F49" w:rsidP="006D654A">
      <w:pPr>
        <w:numPr>
          <w:ilvl w:val="1"/>
          <w:numId w:val="10"/>
        </w:numPr>
        <w:spacing w:after="0"/>
        <w:ind w:hanging="306"/>
        <w:rPr>
          <w:rFonts w:ascii="Times New Roman" w:hAnsi="Times New Roman"/>
          <w:sz w:val="22"/>
          <w:szCs w:val="22"/>
        </w:rPr>
      </w:pPr>
      <w:r w:rsidRPr="006D654A">
        <w:rPr>
          <w:rFonts w:ascii="Times New Roman" w:hAnsi="Times New Roman"/>
          <w:sz w:val="22"/>
          <w:szCs w:val="22"/>
        </w:rPr>
        <w:t>a proposed commissioning and operational testing methodology, describing how the tenderer will demonstrate compliance with Annex II – Technical Specifications;</w:t>
      </w:r>
    </w:p>
    <w:p w14:paraId="46594F2D" w14:textId="77777777" w:rsidR="006D654A" w:rsidRPr="006D654A" w:rsidRDefault="00AA0F49" w:rsidP="006D654A">
      <w:pPr>
        <w:numPr>
          <w:ilvl w:val="1"/>
          <w:numId w:val="10"/>
        </w:numPr>
        <w:spacing w:after="0"/>
        <w:ind w:hanging="306"/>
        <w:rPr>
          <w:rFonts w:ascii="Times New Roman" w:hAnsi="Times New Roman"/>
          <w:sz w:val="22"/>
          <w:szCs w:val="22"/>
        </w:rPr>
      </w:pPr>
      <w:r w:rsidRPr="006D654A">
        <w:rPr>
          <w:rFonts w:ascii="Times New Roman" w:hAnsi="Times New Roman"/>
          <w:sz w:val="22"/>
          <w:szCs w:val="22"/>
        </w:rPr>
        <w:t>documentation clearly identifying the exact make, model and configuration offered, including all standard and optional equipment included in the tendered price;</w:t>
      </w:r>
    </w:p>
    <w:p w14:paraId="35ADE051" w14:textId="77777777" w:rsidR="006D654A" w:rsidRPr="006D654A" w:rsidRDefault="00AA0F49" w:rsidP="006D654A">
      <w:pPr>
        <w:numPr>
          <w:ilvl w:val="1"/>
          <w:numId w:val="10"/>
        </w:numPr>
        <w:spacing w:after="0"/>
        <w:ind w:hanging="306"/>
        <w:rPr>
          <w:rFonts w:ascii="Times New Roman" w:hAnsi="Times New Roman"/>
          <w:sz w:val="22"/>
          <w:szCs w:val="22"/>
        </w:rPr>
      </w:pPr>
      <w:r w:rsidRPr="006D654A">
        <w:rPr>
          <w:rFonts w:ascii="Times New Roman" w:hAnsi="Times New Roman"/>
          <w:sz w:val="22"/>
          <w:szCs w:val="22"/>
        </w:rPr>
        <w:t>a statement confirming that the excavator, hydraulic breaker and all hydraulic connections and mounting accessories are mutually compatible and will be supplied ready for operation;</w:t>
      </w:r>
    </w:p>
    <w:p w14:paraId="629DBAA2" w14:textId="57821D60" w:rsidR="00AA0F49" w:rsidRPr="006D654A" w:rsidRDefault="00AA0F49" w:rsidP="006D654A">
      <w:pPr>
        <w:numPr>
          <w:ilvl w:val="1"/>
          <w:numId w:val="10"/>
        </w:numPr>
        <w:spacing w:after="0"/>
        <w:ind w:hanging="306"/>
        <w:rPr>
          <w:rFonts w:ascii="Times New Roman" w:hAnsi="Times New Roman"/>
          <w:sz w:val="22"/>
          <w:szCs w:val="22"/>
        </w:rPr>
      </w:pPr>
      <w:r w:rsidRPr="006D654A">
        <w:rPr>
          <w:rFonts w:ascii="Times New Roman" w:hAnsi="Times New Roman"/>
          <w:sz w:val="22"/>
          <w:szCs w:val="22"/>
        </w:rPr>
        <w:t>details of the authorised service and spare-parts support that will be available in North Macedonia during the warranty period.</w:t>
      </w:r>
    </w:p>
    <w:p w14:paraId="681430AB" w14:textId="77777777" w:rsidR="00110762" w:rsidRDefault="00110762" w:rsidP="00110762">
      <w:pPr>
        <w:numPr>
          <w:ilvl w:val="1"/>
          <w:numId w:val="10"/>
        </w:numPr>
        <w:spacing w:after="0"/>
        <w:ind w:hanging="306"/>
        <w:rPr>
          <w:rFonts w:ascii="Times New Roman" w:hAnsi="Times New Roman"/>
          <w:sz w:val="22"/>
          <w:szCs w:val="22"/>
        </w:rPr>
      </w:pPr>
      <w:r w:rsidRPr="006D654A">
        <w:rPr>
          <w:rFonts w:ascii="Times New Roman" w:hAnsi="Times New Roman"/>
          <w:sz w:val="22"/>
          <w:szCs w:val="22"/>
        </w:rPr>
        <w:t>technical brochures, data sheets, drawings, catalogues</w:t>
      </w:r>
      <w:r w:rsidRPr="009E074C">
        <w:rPr>
          <w:rFonts w:ascii="Times New Roman" w:hAnsi="Times New Roman"/>
          <w:sz w:val="22"/>
          <w:szCs w:val="22"/>
        </w:rPr>
        <w:t xml:space="preserve"> and certificates necessary to demonstrate compliance with the Technical Specifications</w:t>
      </w:r>
      <w:r w:rsidRPr="00965391">
        <w:rPr>
          <w:rFonts w:ascii="Times New Roman" w:hAnsi="Times New Roman"/>
          <w:sz w:val="22"/>
          <w:szCs w:val="22"/>
        </w:rPr>
        <w:t xml:space="preserve">; </w:t>
      </w:r>
    </w:p>
    <w:p w14:paraId="1103527E" w14:textId="54C1E169" w:rsidR="001A4E5F" w:rsidRPr="001A4E5F" w:rsidRDefault="001A4E5F" w:rsidP="001A4E5F">
      <w:pPr>
        <w:ind w:left="540"/>
        <w:jc w:val="both"/>
        <w:rPr>
          <w:rFonts w:ascii="Times New Roman" w:hAnsi="Times New Roman"/>
          <w:sz w:val="22"/>
          <w:szCs w:val="22"/>
          <w:lang w:val="en-US"/>
        </w:rPr>
      </w:pPr>
      <w:r w:rsidRPr="001A4E5F">
        <w:rPr>
          <w:rFonts w:ascii="Times New Roman" w:hAnsi="Times New Roman"/>
          <w:sz w:val="22"/>
          <w:szCs w:val="22"/>
          <w:lang w:val="en-US"/>
        </w:rPr>
        <w:t>The Tenderer shall also submit the documentation required at tender stage under Annex II – Technical Specifications and the Special Conditions, including:</w:t>
      </w:r>
    </w:p>
    <w:p w14:paraId="478058CE" w14:textId="77777777" w:rsidR="001A4E5F" w:rsidRPr="001A4E5F" w:rsidRDefault="001A4E5F" w:rsidP="001A4E5F">
      <w:pPr>
        <w:ind w:left="540"/>
        <w:jc w:val="both"/>
        <w:rPr>
          <w:rFonts w:ascii="Times New Roman" w:hAnsi="Times New Roman"/>
          <w:sz w:val="22"/>
          <w:szCs w:val="22"/>
          <w:lang w:val="en-US"/>
        </w:rPr>
      </w:pPr>
      <w:r w:rsidRPr="001A4E5F">
        <w:rPr>
          <w:rFonts w:ascii="Times New Roman" w:hAnsi="Times New Roman"/>
          <w:sz w:val="22"/>
          <w:szCs w:val="22"/>
          <w:lang w:val="en-US"/>
        </w:rPr>
        <w:lastRenderedPageBreak/>
        <w:t>a. proposed delivery and commissioning methodology;</w:t>
      </w:r>
    </w:p>
    <w:p w14:paraId="21DBB70C" w14:textId="77777777" w:rsidR="001A4E5F" w:rsidRPr="001A4E5F" w:rsidRDefault="001A4E5F" w:rsidP="001A4E5F">
      <w:pPr>
        <w:ind w:left="540"/>
        <w:jc w:val="both"/>
        <w:rPr>
          <w:rFonts w:ascii="Times New Roman" w:hAnsi="Times New Roman"/>
          <w:sz w:val="22"/>
          <w:szCs w:val="22"/>
          <w:lang w:val="en-US"/>
        </w:rPr>
      </w:pPr>
      <w:r w:rsidRPr="001A4E5F">
        <w:rPr>
          <w:rFonts w:ascii="Times New Roman" w:hAnsi="Times New Roman"/>
          <w:sz w:val="22"/>
          <w:szCs w:val="22"/>
          <w:lang w:val="en-US"/>
        </w:rPr>
        <w:t>b. proposed operational testing methodology;</w:t>
      </w:r>
    </w:p>
    <w:p w14:paraId="050A0388" w14:textId="77777777" w:rsidR="001A4E5F" w:rsidRPr="001A4E5F" w:rsidRDefault="001A4E5F" w:rsidP="001A4E5F">
      <w:pPr>
        <w:ind w:left="540"/>
        <w:jc w:val="both"/>
        <w:rPr>
          <w:rFonts w:ascii="Times New Roman" w:hAnsi="Times New Roman"/>
          <w:sz w:val="22"/>
          <w:szCs w:val="22"/>
          <w:lang w:val="en-US"/>
        </w:rPr>
      </w:pPr>
      <w:r w:rsidRPr="001A4E5F">
        <w:rPr>
          <w:rFonts w:ascii="Times New Roman" w:hAnsi="Times New Roman"/>
          <w:sz w:val="22"/>
          <w:szCs w:val="22"/>
          <w:lang w:val="en-US"/>
        </w:rPr>
        <w:t>c. proposed operator and maintenance training programme;</w:t>
      </w:r>
    </w:p>
    <w:p w14:paraId="6C362669" w14:textId="77777777" w:rsidR="001A4E5F" w:rsidRPr="001A4E5F" w:rsidRDefault="001A4E5F" w:rsidP="001A4E5F">
      <w:pPr>
        <w:ind w:left="540"/>
        <w:jc w:val="both"/>
        <w:rPr>
          <w:rFonts w:ascii="Times New Roman" w:hAnsi="Times New Roman"/>
          <w:sz w:val="22"/>
          <w:szCs w:val="22"/>
          <w:lang w:val="en-US"/>
        </w:rPr>
      </w:pPr>
      <w:r w:rsidRPr="001A4E5F">
        <w:rPr>
          <w:rFonts w:ascii="Times New Roman" w:hAnsi="Times New Roman"/>
          <w:sz w:val="22"/>
          <w:szCs w:val="22"/>
          <w:lang w:val="en-US"/>
        </w:rPr>
        <w:t>d. warranty service and technical support arrangements;</w:t>
      </w:r>
    </w:p>
    <w:p w14:paraId="746C7836" w14:textId="77777777" w:rsidR="001A4E5F" w:rsidRPr="001A4E5F" w:rsidRDefault="001A4E5F" w:rsidP="001A4E5F">
      <w:pPr>
        <w:ind w:left="540"/>
        <w:jc w:val="both"/>
        <w:rPr>
          <w:rFonts w:ascii="Times New Roman" w:hAnsi="Times New Roman"/>
          <w:sz w:val="22"/>
          <w:szCs w:val="22"/>
          <w:lang w:val="en-US"/>
        </w:rPr>
      </w:pPr>
      <w:r w:rsidRPr="001A4E5F">
        <w:rPr>
          <w:rFonts w:ascii="Times New Roman" w:hAnsi="Times New Roman"/>
          <w:sz w:val="22"/>
          <w:szCs w:val="22"/>
          <w:lang w:val="en-US"/>
        </w:rPr>
        <w:t>e. after-sales service and spare-parts availability arrangements; and</w:t>
      </w:r>
    </w:p>
    <w:p w14:paraId="004CA961" w14:textId="77777777" w:rsidR="001A4E5F" w:rsidRPr="001A4E5F" w:rsidRDefault="001A4E5F" w:rsidP="001A4E5F">
      <w:pPr>
        <w:ind w:left="540"/>
        <w:jc w:val="both"/>
        <w:rPr>
          <w:rFonts w:ascii="Times New Roman" w:hAnsi="Times New Roman"/>
          <w:sz w:val="22"/>
          <w:szCs w:val="22"/>
          <w:lang w:val="en-US"/>
        </w:rPr>
      </w:pPr>
      <w:r w:rsidRPr="001A4E5F">
        <w:rPr>
          <w:rFonts w:ascii="Times New Roman" w:hAnsi="Times New Roman"/>
          <w:sz w:val="22"/>
          <w:szCs w:val="22"/>
          <w:lang w:val="en-US"/>
        </w:rPr>
        <w:t>f. technical brochures, data sheets, certificates and other documentation identifying the exact make, model and configuration offered.</w:t>
      </w:r>
    </w:p>
    <w:p w14:paraId="63F5D5F5" w14:textId="77777777" w:rsidR="0047783A"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57A9156B" w14:textId="0CA78A29" w:rsidR="00E26619" w:rsidRPr="00E82463" w:rsidRDefault="00E26619" w:rsidP="0047783A">
      <w:pPr>
        <w:ind w:left="567"/>
        <w:rPr>
          <w:rFonts w:ascii="Times New Roman" w:hAnsi="Times New Roman"/>
          <w:sz w:val="22"/>
          <w:szCs w:val="22"/>
        </w:rPr>
      </w:pPr>
      <w:r w:rsidRPr="00980588">
        <w:rPr>
          <w:rFonts w:ascii="Times New Roman" w:hAnsi="Times New Roman"/>
          <w:sz w:val="22"/>
          <w:szCs w:val="22"/>
        </w:rPr>
        <w:t>For the convenience of tenderers, reference is made to Annex VII – Tender Submission Checklist, which provides a consolidated overview of the documents comprising the Technical Offer. The checklist is provided for guidance only and does not replace or modify the requirements of the Tender Dossier. In the event of any discrepancy, the Tender Dossier shall prevail.</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7AD6D9EB"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Pr="00D74CC3">
        <w:rPr>
          <w:rFonts w:ascii="Times New Roman" w:hAnsi="Times New Roman"/>
          <w:sz w:val="22"/>
          <w:szCs w:val="22"/>
          <w:lang w:val="en-GB"/>
        </w:rPr>
        <w:t>DDP</w:t>
      </w:r>
      <w:r w:rsidRPr="00E82463">
        <w:rPr>
          <w:rStyle w:val="FootnoteReference"/>
          <w:rFonts w:ascii="Times New Roman" w:hAnsi="Times New Roman"/>
        </w:rPr>
        <w:footnoteReference w:id="5"/>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 if applicable:</w:t>
      </w:r>
    </w:p>
    <w:p w14:paraId="1A4066C4" w14:textId="77777777" w:rsidR="00D30187" w:rsidRPr="00965391" w:rsidRDefault="00D30187" w:rsidP="00D30187">
      <w:pPr>
        <w:numPr>
          <w:ilvl w:val="1"/>
          <w:numId w:val="6"/>
        </w:numPr>
        <w:spacing w:after="0"/>
        <w:rPr>
          <w:rFonts w:ascii="Times New Roman" w:hAnsi="Times New Roman"/>
          <w:sz w:val="22"/>
          <w:szCs w:val="22"/>
        </w:rPr>
      </w:pPr>
      <w:r w:rsidRPr="00CD16A4">
        <w:rPr>
          <w:rFonts w:ascii="Times New Roman" w:hAnsi="Times New Roman"/>
          <w:sz w:val="22"/>
          <w:szCs w:val="22"/>
        </w:rPr>
        <w:t>an itemised indicative price list of recommended spare parts and consumables</w:t>
      </w:r>
      <w:r w:rsidRPr="00965391">
        <w:rPr>
          <w:rFonts w:ascii="Times New Roman" w:hAnsi="Times New Roman"/>
          <w:sz w:val="22"/>
          <w:szCs w:val="22"/>
        </w:rPr>
        <w:t>;</w:t>
      </w:r>
    </w:p>
    <w:p w14:paraId="33B329BF" w14:textId="77777777" w:rsidR="00D30187" w:rsidRDefault="00D30187" w:rsidP="00D30187">
      <w:pPr>
        <w:numPr>
          <w:ilvl w:val="1"/>
          <w:numId w:val="6"/>
        </w:numPr>
        <w:spacing w:after="0"/>
        <w:rPr>
          <w:rFonts w:ascii="Times New Roman" w:hAnsi="Times New Roman"/>
          <w:sz w:val="22"/>
          <w:szCs w:val="22"/>
        </w:rPr>
      </w:pPr>
      <w:r w:rsidRPr="00A94FBD">
        <w:rPr>
          <w:rFonts w:ascii="Times New Roman" w:hAnsi="Times New Roman"/>
          <w:sz w:val="22"/>
          <w:szCs w:val="22"/>
        </w:rPr>
        <w:t>indicative service rates for after-sales interventions, where applicable</w:t>
      </w:r>
      <w:r w:rsidRPr="00965391">
        <w:rPr>
          <w:rFonts w:ascii="Times New Roman" w:hAnsi="Times New Roman"/>
          <w:sz w:val="22"/>
          <w:szCs w:val="22"/>
        </w:rPr>
        <w:t>;</w:t>
      </w:r>
    </w:p>
    <w:p w14:paraId="7B55553B" w14:textId="77777777" w:rsidR="00D30187" w:rsidRPr="00265C48" w:rsidRDefault="00D30187" w:rsidP="00D30187">
      <w:pPr>
        <w:spacing w:after="0"/>
        <w:ind w:left="567"/>
        <w:rPr>
          <w:rFonts w:ascii="Times New Roman" w:hAnsi="Times New Roman"/>
          <w:sz w:val="22"/>
          <w:szCs w:val="22"/>
        </w:rPr>
      </w:pPr>
      <w:r w:rsidRPr="00265C48">
        <w:rPr>
          <w:rFonts w:ascii="Times New Roman" w:hAnsi="Times New Roman"/>
          <w:sz w:val="22"/>
          <w:szCs w:val="22"/>
        </w:rPr>
        <w:t>The itemised price list of spare parts and consumables and any indicative service rates for after-sales interventions are requested for information purposes only and shall not form part of the financial evaluation of tenders.</w:t>
      </w:r>
    </w:p>
    <w:p w14:paraId="13B3B844" w14:textId="6F5DB48E" w:rsidR="00D30187" w:rsidRPr="00265C48" w:rsidRDefault="00D7284B" w:rsidP="00D30187">
      <w:pPr>
        <w:spacing w:after="0"/>
        <w:ind w:left="567"/>
        <w:rPr>
          <w:rFonts w:ascii="Times New Roman" w:hAnsi="Times New Roman"/>
          <w:sz w:val="22"/>
          <w:szCs w:val="22"/>
        </w:rPr>
      </w:pPr>
      <w:r w:rsidRPr="00D7284B">
        <w:rPr>
          <w:rFonts w:ascii="Times New Roman" w:hAnsi="Times New Roman"/>
          <w:sz w:val="22"/>
          <w:szCs w:val="22"/>
        </w:rPr>
        <w:t>The financial evaluation shall be based solely on the total DDP price of the equipment, including delivery, unloading, installation, commissioning, operational testing, operator and maintenance training, documentation, warranty obligations and all other requirements of the Tender Dossier.</w:t>
      </w:r>
    </w:p>
    <w:p w14:paraId="70B0B7AE" w14:textId="31F7C5AB" w:rsidR="00D30187" w:rsidRDefault="00E37881" w:rsidP="00D30187">
      <w:pPr>
        <w:ind w:left="567"/>
        <w:jc w:val="both"/>
        <w:rPr>
          <w:rFonts w:ascii="Times New Roman" w:hAnsi="Times New Roman"/>
          <w:sz w:val="22"/>
          <w:szCs w:val="22"/>
        </w:rPr>
      </w:pPr>
      <w:r w:rsidRPr="00E37881">
        <w:rPr>
          <w:rFonts w:ascii="Times New Roman" w:hAnsi="Times New Roman"/>
          <w:sz w:val="22"/>
          <w:szCs w:val="22"/>
        </w:rPr>
        <w:t>Delivery, installation, commissioning, operational testing, training and warranty-service obligations required under the Tender Dossier shall be deemed included in the Contract Price</w:t>
      </w:r>
      <w:r w:rsidR="00D30187" w:rsidRPr="002C1B05">
        <w:rPr>
          <w:rFonts w:ascii="Times New Roman" w:hAnsi="Times New Roman"/>
          <w:sz w:val="22"/>
          <w:szCs w:val="22"/>
        </w:rPr>
        <w:t>.</w:t>
      </w:r>
    </w:p>
    <w:p w14:paraId="664111AC" w14:textId="4E7B4214" w:rsidR="0047783A" w:rsidRDefault="0047783A" w:rsidP="00D45256">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50E78A7A" w14:textId="77777777" w:rsidR="0070442E" w:rsidRPr="00E82463" w:rsidRDefault="0070442E" w:rsidP="0070442E">
      <w:pPr>
        <w:spacing w:after="0"/>
        <w:ind w:left="567"/>
        <w:rPr>
          <w:rFonts w:ascii="Times New Roman" w:hAnsi="Times New Roman"/>
          <w:sz w:val="22"/>
          <w:szCs w:val="22"/>
        </w:rPr>
      </w:pPr>
      <w:r w:rsidRPr="00B2241A">
        <w:rPr>
          <w:rFonts w:ascii="Times New Roman" w:hAnsi="Times New Roman"/>
          <w:sz w:val="22"/>
          <w:szCs w:val="22"/>
        </w:rPr>
        <w:t xml:space="preserve">For the convenience of tenderers, reference is made to Annex VII – Tender Submission Checklist, which provides a consolidated overview of the documents comprising the </w:t>
      </w:r>
      <w:r>
        <w:rPr>
          <w:rFonts w:ascii="Times New Roman" w:hAnsi="Times New Roman"/>
          <w:sz w:val="22"/>
          <w:szCs w:val="22"/>
        </w:rPr>
        <w:t>Financial</w:t>
      </w:r>
      <w:r w:rsidRPr="00B2241A">
        <w:rPr>
          <w:rFonts w:ascii="Times New Roman" w:hAnsi="Times New Roman"/>
          <w:sz w:val="22"/>
          <w:szCs w:val="22"/>
        </w:rPr>
        <w:t xml:space="preserve"> Offer. The checklist is provided for guidance only and does not replace or modify the requirements of the Tender Dossier. In the event of any discrepancy, the Tender Dossier shall prevail.</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C896ED" w14:textId="0B4F502B" w:rsidR="00482933"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4FD8102E" w14:textId="0F454B02" w:rsidR="00482933" w:rsidRPr="008E2B98" w:rsidRDefault="00691664" w:rsidP="00D45256">
      <w:pPr>
        <w:pStyle w:val="Text1"/>
        <w:spacing w:after="0"/>
        <w:ind w:left="1134"/>
        <w:rPr>
          <w:sz w:val="22"/>
        </w:rPr>
      </w:pPr>
      <w:r w:rsidRPr="008E2B98">
        <w:rPr>
          <w:sz w:val="22"/>
        </w:rPr>
        <w:t>Signed originals of the Declaration on honour shall be submitted.</w:t>
      </w:r>
    </w:p>
    <w:p w14:paraId="1EA93E24" w14:textId="5F3FFB45" w:rsidR="008E2B98" w:rsidRPr="00470A44" w:rsidRDefault="008E2B98" w:rsidP="008E2B98">
      <w:pPr>
        <w:pStyle w:val="Text1"/>
        <w:numPr>
          <w:ilvl w:val="0"/>
          <w:numId w:val="36"/>
        </w:numPr>
        <w:ind w:left="1134" w:hanging="425"/>
        <w:rPr>
          <w:sz w:val="22"/>
        </w:rPr>
      </w:pPr>
      <w:r w:rsidRPr="00470A44">
        <w:rPr>
          <w:sz w:val="22"/>
        </w:rPr>
        <w:t xml:space="preserve">The original signed tender guarantee, of </w:t>
      </w:r>
      <w:r w:rsidR="0020521A" w:rsidRPr="0020521A">
        <w:rPr>
          <w:b/>
          <w:bCs/>
          <w:sz w:val="22"/>
        </w:rPr>
        <w:t xml:space="preserve">EUR </w:t>
      </w:r>
      <w:r w:rsidR="00B05021" w:rsidRPr="00F57389">
        <w:rPr>
          <w:b/>
          <w:sz w:val="22"/>
          <w:lang w:val="en-US"/>
        </w:rPr>
        <w:t>1</w:t>
      </w:r>
      <w:r w:rsidR="0020521A">
        <w:rPr>
          <w:b/>
          <w:sz w:val="22"/>
          <w:lang w:val="en-US"/>
        </w:rPr>
        <w:t>,</w:t>
      </w:r>
      <w:r w:rsidR="00B05021" w:rsidRPr="00F57389">
        <w:rPr>
          <w:b/>
          <w:sz w:val="22"/>
          <w:lang w:val="en-US"/>
        </w:rPr>
        <w:t>500</w:t>
      </w:r>
      <w:r w:rsidRPr="00470A44">
        <w:rPr>
          <w:b/>
          <w:sz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7852C7" w:rsidRDefault="0047783A" w:rsidP="00D45256">
      <w:pPr>
        <w:pStyle w:val="Text1"/>
        <w:numPr>
          <w:ilvl w:val="0"/>
          <w:numId w:val="36"/>
        </w:numPr>
        <w:ind w:left="1134" w:hanging="425"/>
        <w:rPr>
          <w:sz w:val="22"/>
        </w:rPr>
      </w:pPr>
      <w:r w:rsidRPr="00E82463">
        <w:rPr>
          <w:sz w:val="22"/>
        </w:rPr>
        <w:t xml:space="preserve">A description of the warranty conditions, which must be in accordance with the </w:t>
      </w:r>
      <w:r w:rsidRPr="007852C7">
        <w:rPr>
          <w:sz w:val="22"/>
        </w:rPr>
        <w:t xml:space="preserve">conditions laid down in Article 32 of the </w:t>
      </w:r>
      <w:r w:rsidR="005C1201" w:rsidRPr="007852C7">
        <w:rPr>
          <w:sz w:val="22"/>
        </w:rPr>
        <w:t>g</w:t>
      </w:r>
      <w:r w:rsidRPr="007852C7">
        <w:rPr>
          <w:sz w:val="22"/>
        </w:rPr>
        <w:t xml:space="preserve">eneral </w:t>
      </w:r>
      <w:r w:rsidR="005C1201" w:rsidRPr="007852C7">
        <w:rPr>
          <w:sz w:val="22"/>
        </w:rPr>
        <w:t>c</w:t>
      </w:r>
      <w:r w:rsidRPr="007852C7">
        <w:rPr>
          <w:sz w:val="22"/>
        </w:rPr>
        <w:t>onditions</w:t>
      </w:r>
      <w:r w:rsidRPr="007852C7">
        <w:rPr>
          <w:color w:val="339966"/>
          <w:sz w:val="22"/>
          <w:u w:val="single"/>
        </w:rPr>
        <w:t>.</w:t>
      </w:r>
    </w:p>
    <w:p w14:paraId="4D0B043C" w14:textId="1268D582" w:rsidR="0047783A" w:rsidRPr="007852C7" w:rsidRDefault="0047783A" w:rsidP="00D45256">
      <w:pPr>
        <w:pStyle w:val="Text1"/>
        <w:numPr>
          <w:ilvl w:val="0"/>
          <w:numId w:val="36"/>
        </w:numPr>
        <w:ind w:left="1134" w:hanging="425"/>
        <w:rPr>
          <w:sz w:val="22"/>
        </w:rPr>
      </w:pPr>
      <w:r w:rsidRPr="007852C7">
        <w:rPr>
          <w:sz w:val="22"/>
        </w:rPr>
        <w:t xml:space="preserve">A description of the organisation of the commercial warranty tendered in accordance with the conditions laid down in Article 32 of the </w:t>
      </w:r>
      <w:r w:rsidR="005C1201" w:rsidRPr="007852C7">
        <w:rPr>
          <w:sz w:val="22"/>
        </w:rPr>
        <w:t>s</w:t>
      </w:r>
      <w:r w:rsidRPr="007852C7">
        <w:rPr>
          <w:sz w:val="22"/>
        </w:rPr>
        <w:t xml:space="preserve">pecial </w:t>
      </w:r>
      <w:r w:rsidR="005C1201" w:rsidRPr="007852C7">
        <w:rPr>
          <w:sz w:val="22"/>
        </w:rPr>
        <w:t>c</w:t>
      </w:r>
      <w:r w:rsidRPr="007852C7">
        <w:rPr>
          <w:sz w:val="22"/>
        </w:rPr>
        <w:t>onditions</w:t>
      </w:r>
    </w:p>
    <w:p w14:paraId="3AAE3DA0" w14:textId="450063A9" w:rsidR="0047783A" w:rsidRPr="007852C7" w:rsidRDefault="0047783A" w:rsidP="00D45256">
      <w:pPr>
        <w:pStyle w:val="Text1"/>
        <w:numPr>
          <w:ilvl w:val="0"/>
          <w:numId w:val="36"/>
        </w:numPr>
        <w:ind w:left="1134" w:hanging="425"/>
        <w:rPr>
          <w:sz w:val="22"/>
        </w:rPr>
      </w:pPr>
      <w:r w:rsidRPr="007852C7">
        <w:rPr>
          <w:sz w:val="22"/>
        </w:rPr>
        <w:t>A statement by the tenderer attesting the origin of the supplies tendered (or other proofs of origin</w:t>
      </w:r>
      <w:r w:rsidR="003161DA">
        <w:rPr>
          <w:sz w:val="22"/>
        </w:rPr>
        <w:t>)</w:t>
      </w:r>
      <w:r w:rsidRPr="007852C7">
        <w:rPr>
          <w:sz w:val="22"/>
        </w:rPr>
        <w:t>.</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113CF6C2" w14:textId="0A2E21F5" w:rsidR="007852C7" w:rsidRPr="007928FE" w:rsidRDefault="00674CF9" w:rsidP="007852C7">
      <w:pPr>
        <w:pStyle w:val="Text1"/>
        <w:numPr>
          <w:ilvl w:val="0"/>
          <w:numId w:val="36"/>
        </w:numPr>
        <w:ind w:left="1134" w:hanging="425"/>
        <w:rPr>
          <w:sz w:val="22"/>
        </w:rPr>
      </w:pPr>
      <w:r w:rsidRPr="00674CF9">
        <w:rPr>
          <w:sz w:val="22"/>
        </w:rPr>
        <w:t>Where the tenderer is not the manufacturer of the equipment, evidence demonstrating that the tenderer is authorised or otherwise contractually entitled to supply the equipment and provide or arrange warranty service and technical support for the offered model</w:t>
      </w:r>
      <w:r w:rsidR="007852C7" w:rsidRPr="007928FE">
        <w:rPr>
          <w:sz w:val="22"/>
        </w:rPr>
        <w:t>;</w:t>
      </w:r>
    </w:p>
    <w:p w14:paraId="26B2ED4D" w14:textId="6AD329CB" w:rsidR="0047783A" w:rsidRPr="00E82463" w:rsidRDefault="007852C7" w:rsidP="007852C7">
      <w:pPr>
        <w:pStyle w:val="Text1"/>
        <w:numPr>
          <w:ilvl w:val="0"/>
          <w:numId w:val="36"/>
        </w:numPr>
        <w:ind w:left="1134" w:hanging="425"/>
        <w:rPr>
          <w:sz w:val="22"/>
        </w:rPr>
      </w:pPr>
      <w:r w:rsidRPr="007928FE">
        <w:rPr>
          <w:sz w:val="22"/>
        </w:rPr>
        <w:t>In case of subcontracting, the tenderer must indicate that he intends to sub-contract parts of the tasks to be implemented under this contract. In addition, he has to include</w:t>
      </w:r>
      <w:r>
        <w:rPr>
          <w:sz w:val="22"/>
        </w:rPr>
        <w:t xml:space="preserve"> a sub-contracting statement/written agreement in accordance with the conditions laid down in Article 6 of the General Conditions</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20"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0"/>
    </w:p>
    <w:p w14:paraId="681057D3" w14:textId="77777777" w:rsidR="006B0AC0" w:rsidRPr="00E82463" w:rsidRDefault="006B0AC0" w:rsidP="006B0AC0">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560633A2" w14:textId="77777777" w:rsidR="006B0AC0" w:rsidRDefault="006B0AC0" w:rsidP="006B0AC0">
      <w:pPr>
        <w:tabs>
          <w:tab w:val="left" w:pos="990"/>
        </w:tabs>
        <w:ind w:left="629"/>
        <w:jc w:val="both"/>
        <w:rPr>
          <w:rFonts w:ascii="Times New Roman" w:hAnsi="Times New Roman"/>
          <w:sz w:val="22"/>
        </w:rPr>
      </w:pPr>
      <w:r>
        <w:rPr>
          <w:rFonts w:ascii="Times New Roman" w:hAnsi="Times New Roman"/>
          <w:sz w:val="22"/>
        </w:rPr>
        <w:t>The European Commission and the Republic of North Macedonia have agreed in the Framework Agreement between the Government of the Republic of North Macedonia and the European Communities on the rules for cooperation concerning EC financial Assistance to the Republic of North Macedonia in the Framework of the Implementation of the Assistance under the Instrument for Pre-Accession Assistance (IPA) that taxes, customs and import duties or other charges having equivalent effect are not eligible under IPA.</w:t>
      </w:r>
    </w:p>
    <w:p w14:paraId="46F7C2F7" w14:textId="77777777" w:rsidR="006B0AC0" w:rsidRDefault="006B0AC0" w:rsidP="006B0AC0">
      <w:pPr>
        <w:tabs>
          <w:tab w:val="left" w:pos="990"/>
        </w:tabs>
        <w:ind w:left="629"/>
        <w:jc w:val="both"/>
        <w:rPr>
          <w:rFonts w:ascii="Times New Roman" w:hAnsi="Times New Roman"/>
          <w:sz w:val="22"/>
        </w:rPr>
      </w:pPr>
      <w:r>
        <w:rPr>
          <w:rFonts w:ascii="Times New Roman" w:hAnsi="Times New Roman"/>
          <w:sz w:val="22"/>
        </w:rPr>
        <w:lastRenderedPageBreak/>
        <w:t>The Contracting Authority is encouraged to register the project within the Central Donor Assistance Database (CDAD) in the Government, the Secretariat for European Affairs, which is necessary for exemption from payment of customs and other duties as well as for the reimbursement of the VAT for the project needs. Furthermore, each EU funded project should be also registered in the Central register at the Protocol Department within the Ministry of Foreign Affairs (MFA) and in the Public Revenue Office. The registration of the project is the sole responsibility of the Contracting Authority.</w:t>
      </w:r>
    </w:p>
    <w:p w14:paraId="390B8495" w14:textId="29FF53E6" w:rsidR="0047783A" w:rsidRPr="00E82463" w:rsidRDefault="006B0AC0" w:rsidP="006B0AC0">
      <w:pPr>
        <w:pStyle w:val="Heading2"/>
        <w:keepNext w:val="0"/>
        <w:tabs>
          <w:tab w:val="num" w:pos="567"/>
        </w:tabs>
        <w:spacing w:before="0"/>
        <w:ind w:left="567"/>
        <w:jc w:val="both"/>
        <w:rPr>
          <w:rFonts w:ascii="Times New Roman" w:hAnsi="Times New Roman"/>
          <w:sz w:val="22"/>
          <w:lang w:val="en-GB"/>
        </w:rPr>
      </w:pPr>
      <w:r w:rsidRPr="006B0AC0">
        <w:rPr>
          <w:rFonts w:ascii="Times New Roman" w:hAnsi="Times New Roman"/>
          <w:sz w:val="22"/>
          <w:lang w:val="en-US"/>
        </w:rPr>
        <w:t xml:space="preserve">Details on the tax exemption procedure can be found on the following link: </w:t>
      </w:r>
      <w:hyperlink r:id="rId10" w:anchor=".YLn3wEyxWUl" w:history="1">
        <w:r w:rsidRPr="006B0AC0">
          <w:rPr>
            <w:rStyle w:val="Hyperlink"/>
            <w:rFonts w:ascii="Times New Roman" w:hAnsi="Times New Roman"/>
            <w:sz w:val="22"/>
            <w:lang w:val="en-US"/>
          </w:rPr>
          <w:t>https://www.sep.gov.mk/page/?id=34#.YLn3wEyxWUl</w:t>
        </w:r>
      </w:hyperlink>
    </w:p>
    <w:p w14:paraId="09EA0EDD" w14:textId="1D6F9E40" w:rsidR="0047783A" w:rsidRPr="00D45256" w:rsidRDefault="00A633C6" w:rsidP="00D45256">
      <w:pPr>
        <w:pStyle w:val="Heading1"/>
        <w:rPr>
          <w:lang w:val="en-IE"/>
        </w:rPr>
      </w:pPr>
      <w:bookmarkStart w:id="21"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1"/>
    </w:p>
    <w:p w14:paraId="1005B990" w14:textId="77777777" w:rsidR="00961BF7" w:rsidRDefault="00961BF7" w:rsidP="00961BF7">
      <w:pPr>
        <w:ind w:left="567"/>
        <w:jc w:val="both"/>
        <w:rPr>
          <w:rFonts w:ascii="Times New Roman" w:hAnsi="Times New Roman"/>
          <w:sz w:val="22"/>
        </w:rPr>
      </w:pPr>
      <w:r w:rsidRPr="00E82463">
        <w:rPr>
          <w:rFonts w:ascii="Times New Roman" w:hAnsi="Times New Roman"/>
          <w:sz w:val="22"/>
        </w:rPr>
        <w:t xml:space="preserve">The tender dossier should be clear </w:t>
      </w:r>
      <w:r>
        <w:rPr>
          <w:rFonts w:ascii="Times New Roman" w:hAnsi="Times New Roman"/>
          <w:sz w:val="22"/>
        </w:rPr>
        <w:t xml:space="preserve">enough so </w:t>
      </w:r>
      <w:r w:rsidRPr="00E82463">
        <w:rPr>
          <w:rFonts w:ascii="Times New Roman" w:hAnsi="Times New Roman"/>
          <w:sz w:val="22"/>
        </w:rPr>
        <w:t xml:space="preserve">that tenderers do not need to request additional information during the procedure. If the </w:t>
      </w:r>
      <w:r>
        <w:rPr>
          <w:rFonts w:ascii="Times New Roman" w:hAnsi="Times New Roman"/>
          <w:sz w:val="22"/>
        </w:rPr>
        <w:t>c</w:t>
      </w:r>
      <w:r w:rsidRPr="00E82463">
        <w:rPr>
          <w:rFonts w:ascii="Times New Roman" w:hAnsi="Times New Roman"/>
          <w:sz w:val="22"/>
        </w:rPr>
        <w:t xml:space="preserve">ontracting </w:t>
      </w:r>
      <w:r>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46AC75E5" w14:textId="77777777" w:rsidR="00961BF7" w:rsidRDefault="00961BF7" w:rsidP="00961BF7">
      <w:pPr>
        <w:keepNext/>
        <w:ind w:left="567"/>
        <w:jc w:val="both"/>
        <w:rPr>
          <w:rFonts w:ascii="Times New Roman" w:hAnsi="Times New Roman"/>
          <w:sz w:val="22"/>
          <w:szCs w:val="22"/>
        </w:rPr>
      </w:pPr>
      <w:r w:rsidRPr="00E51A85">
        <w:rPr>
          <w:rFonts w:ascii="Times New Roman" w:hAnsi="Times New Roman"/>
          <w:sz w:val="22"/>
          <w:szCs w:val="22"/>
        </w:rPr>
        <w:t xml:space="preserve">Tenderers may submit questions in writing to the following address up </w:t>
      </w:r>
      <w:r w:rsidRPr="005207EF">
        <w:rPr>
          <w:rFonts w:ascii="Times New Roman" w:hAnsi="Times New Roman"/>
          <w:sz w:val="22"/>
          <w:szCs w:val="22"/>
        </w:rPr>
        <w:t>to 21 days</w:t>
      </w:r>
      <w:r w:rsidRPr="00E51A85">
        <w:rPr>
          <w:rFonts w:ascii="Times New Roman" w:hAnsi="Times New Roman"/>
          <w:sz w:val="22"/>
          <w:szCs w:val="22"/>
        </w:rPr>
        <w:t xml:space="preserve"> before the deadline for submission of tenders, specifying the publication reference and the contract title:</w:t>
      </w:r>
    </w:p>
    <w:p w14:paraId="6133AEF3" w14:textId="7451BBD2" w:rsidR="00961BF7" w:rsidRDefault="00961BF7" w:rsidP="00961BF7">
      <w:pPr>
        <w:pStyle w:val="BodyText"/>
        <w:spacing w:after="0"/>
        <w:ind w:left="567"/>
        <w:jc w:val="both"/>
        <w:rPr>
          <w:rFonts w:ascii="Times New Roman" w:hAnsi="Times New Roman"/>
          <w:sz w:val="22"/>
          <w:szCs w:val="22"/>
          <w:highlight w:val="yellow"/>
        </w:rPr>
      </w:pPr>
      <w:r w:rsidRPr="00C30411">
        <w:rPr>
          <w:rFonts w:ascii="Times New Roman" w:hAnsi="Times New Roman"/>
          <w:sz w:val="22"/>
          <w:lang w:val="sv-SE"/>
        </w:rPr>
        <w:t>RE-CONSTRUCT/IPA/202</w:t>
      </w:r>
      <w:r w:rsidRPr="00C30411">
        <w:rPr>
          <w:rFonts w:ascii="Times New Roman" w:hAnsi="Times New Roman"/>
          <w:sz w:val="22"/>
          <w:lang w:val="en-US"/>
        </w:rPr>
        <w:t>6</w:t>
      </w:r>
      <w:r w:rsidRPr="00C30411">
        <w:rPr>
          <w:rFonts w:ascii="Times New Roman" w:hAnsi="Times New Roman"/>
          <w:sz w:val="22"/>
          <w:lang w:val="sv-SE"/>
        </w:rPr>
        <w:t>/</w:t>
      </w:r>
      <w:r w:rsidRPr="00C30411">
        <w:rPr>
          <w:rFonts w:ascii="Times New Roman" w:hAnsi="Times New Roman"/>
          <w:sz w:val="22"/>
          <w:lang w:val="en-US"/>
        </w:rPr>
        <w:t>SUP/T</w:t>
      </w:r>
      <w:r w:rsidRPr="00C30411">
        <w:rPr>
          <w:rFonts w:ascii="Times New Roman" w:hAnsi="Times New Roman"/>
          <w:sz w:val="22"/>
          <w:lang w:val="sv-SE"/>
        </w:rPr>
        <w:t>0</w:t>
      </w:r>
      <w:r>
        <w:rPr>
          <w:rFonts w:ascii="Times New Roman" w:hAnsi="Times New Roman"/>
          <w:sz w:val="22"/>
          <w:lang w:val="sv-SE"/>
        </w:rPr>
        <w:t>2</w:t>
      </w:r>
    </w:p>
    <w:p w14:paraId="16CB9B8A" w14:textId="77777777" w:rsidR="00961BF7" w:rsidRPr="00543209" w:rsidRDefault="00961BF7" w:rsidP="00961BF7">
      <w:pPr>
        <w:pStyle w:val="BodyText"/>
        <w:spacing w:after="0"/>
        <w:ind w:left="567"/>
        <w:jc w:val="both"/>
        <w:rPr>
          <w:rFonts w:ascii="Times New Roman" w:hAnsi="Times New Roman"/>
          <w:sz w:val="22"/>
          <w:szCs w:val="22"/>
          <w:highlight w:val="yellow"/>
        </w:rPr>
      </w:pPr>
      <w:r w:rsidRPr="00574295">
        <w:rPr>
          <w:rFonts w:ascii="Times New Roman" w:hAnsi="Times New Roman"/>
          <w:sz w:val="22"/>
          <w:szCs w:val="22"/>
        </w:rPr>
        <w:t xml:space="preserve">Address </w:t>
      </w:r>
      <w:r w:rsidRPr="00574295">
        <w:rPr>
          <w:rFonts w:ascii="Times New Roman" w:hAnsi="Times New Roman"/>
          <w:b/>
          <w:snapToGrid/>
          <w:sz w:val="22"/>
          <w:szCs w:val="22"/>
          <w:lang w:val="en-US"/>
        </w:rPr>
        <w:t>Bo</w:t>
      </w:r>
      <w:r w:rsidRPr="00560136">
        <w:rPr>
          <w:rFonts w:ascii="Times New Roman" w:hAnsi="Times New Roman"/>
          <w:b/>
          <w:snapToGrid/>
          <w:sz w:val="22"/>
          <w:szCs w:val="22"/>
          <w:lang w:val="en-US"/>
        </w:rPr>
        <w:t>ulevard Ilinden 82</w:t>
      </w:r>
      <w:r>
        <w:rPr>
          <w:rFonts w:ascii="Times New Roman" w:hAnsi="Times New Roman"/>
          <w:b/>
          <w:snapToGrid/>
          <w:sz w:val="22"/>
          <w:szCs w:val="22"/>
          <w:lang w:val="en-US"/>
        </w:rPr>
        <w:t xml:space="preserve">, </w:t>
      </w:r>
      <w:r w:rsidRPr="00560136">
        <w:rPr>
          <w:rFonts w:ascii="Times New Roman" w:hAnsi="Times New Roman"/>
          <w:b/>
          <w:snapToGrid/>
          <w:sz w:val="22"/>
          <w:szCs w:val="22"/>
        </w:rPr>
        <w:t>1000 Skopje</w:t>
      </w:r>
    </w:p>
    <w:p w14:paraId="1C1AA8E5" w14:textId="77777777" w:rsidR="00961BF7" w:rsidRPr="00574295" w:rsidRDefault="00961BF7" w:rsidP="00961BF7">
      <w:pPr>
        <w:pStyle w:val="BodyText"/>
        <w:ind w:left="567"/>
        <w:jc w:val="both"/>
        <w:rPr>
          <w:rFonts w:ascii="Times New Roman" w:hAnsi="Times New Roman"/>
          <w:sz w:val="22"/>
          <w:szCs w:val="22"/>
        </w:rPr>
      </w:pPr>
      <w:r w:rsidRPr="00574295">
        <w:rPr>
          <w:rFonts w:ascii="Times New Roman" w:hAnsi="Times New Roman"/>
          <w:sz w:val="22"/>
          <w:szCs w:val="22"/>
        </w:rPr>
        <w:t xml:space="preserve">e-mail: </w:t>
      </w:r>
      <w:hyperlink r:id="rId11" w:tgtFrame="_blank" w:history="1">
        <w:r w:rsidRPr="00574295">
          <w:rPr>
            <w:rStyle w:val="Hyperlink"/>
            <w:rFonts w:ascii="Times New Roman" w:hAnsi="Times New Roman"/>
            <w:sz w:val="22"/>
            <w:szCs w:val="22"/>
          </w:rPr>
          <w:t>reconstruct@skopje.gov.mk</w:t>
        </w:r>
      </w:hyperlink>
    </w:p>
    <w:p w14:paraId="45CE0FAA" w14:textId="77777777" w:rsidR="00961BF7" w:rsidRDefault="00961BF7" w:rsidP="00961BF7">
      <w:pPr>
        <w:pStyle w:val="BodyText"/>
        <w:ind w:left="567"/>
        <w:jc w:val="both"/>
        <w:rPr>
          <w:rFonts w:ascii="Times New Roman" w:hAnsi="Times New Roman"/>
          <w:sz w:val="22"/>
          <w:szCs w:val="22"/>
          <w:highlight w:val="lightGray"/>
        </w:rPr>
      </w:pPr>
      <w:r w:rsidRPr="00E51A85">
        <w:rPr>
          <w:rFonts w:ascii="Times New Roman" w:hAnsi="Times New Roman"/>
          <w:sz w:val="22"/>
          <w:szCs w:val="22"/>
        </w:rPr>
        <w:t>Any clarification of the tender dossier will be communicated simultaneously in writing to all tenderers at the latest 8 days before the deadline for submitting tenders</w:t>
      </w:r>
      <w:r>
        <w:rPr>
          <w:rFonts w:ascii="Times New Roman" w:hAnsi="Times New Roman"/>
          <w:sz w:val="22"/>
          <w:szCs w:val="22"/>
        </w:rPr>
        <w:t>.</w:t>
      </w:r>
    </w:p>
    <w:p w14:paraId="0D3BC8A0" w14:textId="77777777" w:rsidR="00961BF7" w:rsidRPr="00E82463" w:rsidRDefault="00961BF7" w:rsidP="00961BF7">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Pr>
          <w:rFonts w:ascii="Times New Roman" w:hAnsi="Times New Roman"/>
          <w:sz w:val="22"/>
        </w:rPr>
        <w:t>c</w:t>
      </w:r>
      <w:r w:rsidRPr="00E82463">
        <w:rPr>
          <w:rFonts w:ascii="Times New Roman" w:hAnsi="Times New Roman"/>
          <w:sz w:val="22"/>
        </w:rPr>
        <w:t xml:space="preserve">ontracting </w:t>
      </w:r>
      <w:r>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5A6F00C2" w14:textId="69D0F2F6" w:rsidR="0047783A" w:rsidRPr="00E82463" w:rsidRDefault="0047783A" w:rsidP="00767390">
      <w:pPr>
        <w:pStyle w:val="BodyText"/>
        <w:ind w:left="567"/>
        <w:jc w:val="both"/>
        <w:rPr>
          <w:rFonts w:ascii="Times New Roman" w:hAnsi="Times New Roman"/>
          <w:sz w:val="22"/>
        </w:rPr>
      </w:pPr>
    </w:p>
    <w:p w14:paraId="6F7CFDD9" w14:textId="65EB5509" w:rsidR="0047783A" w:rsidRPr="00D45256" w:rsidRDefault="00A633C6" w:rsidP="00D45256">
      <w:pPr>
        <w:pStyle w:val="Heading1"/>
        <w:rPr>
          <w:lang w:val="en-IE"/>
        </w:rPr>
      </w:pPr>
      <w:bookmarkStart w:id="22" w:name="_Toc42488083"/>
      <w:r w:rsidRPr="00D45256">
        <w:rPr>
          <w:lang w:val="en-IE"/>
        </w:rPr>
        <w:t>14.</w:t>
      </w:r>
      <w:r w:rsidR="005A3D33" w:rsidRPr="00D45256">
        <w:rPr>
          <w:lang w:val="en-IE"/>
        </w:rPr>
        <w:tab/>
      </w:r>
      <w:r w:rsidR="0047783A" w:rsidRPr="00D45256">
        <w:rPr>
          <w:lang w:val="en-IE"/>
        </w:rPr>
        <w:t>Clarification meeting / site visit</w:t>
      </w:r>
      <w:bookmarkEnd w:id="22"/>
    </w:p>
    <w:p w14:paraId="4B2DAFE3" w14:textId="04131E07" w:rsidR="0047783A" w:rsidRPr="00483887" w:rsidRDefault="0047783A" w:rsidP="00AC07D4">
      <w:pPr>
        <w:pStyle w:val="BodyText"/>
        <w:ind w:left="567" w:hanging="567"/>
        <w:rPr>
          <w:rFonts w:ascii="Times New Roman" w:hAnsi="Times New Roman"/>
          <w:sz w:val="22"/>
          <w:szCs w:val="22"/>
        </w:rPr>
      </w:pPr>
      <w:r w:rsidRPr="00483887">
        <w:rPr>
          <w:rFonts w:ascii="Times New Roman" w:hAnsi="Times New Roman"/>
          <w:sz w:val="22"/>
          <w:szCs w:val="22"/>
        </w:rPr>
        <w:t>14.1</w:t>
      </w:r>
      <w:r w:rsidRPr="00483887">
        <w:rPr>
          <w:rFonts w:ascii="Times New Roman" w:hAnsi="Times New Roman"/>
          <w:sz w:val="22"/>
          <w:szCs w:val="22"/>
        </w:rPr>
        <w:tab/>
        <w:t xml:space="preserve">No </w:t>
      </w:r>
      <w:r w:rsidR="00EC2910" w:rsidRPr="00483887">
        <w:rPr>
          <w:rFonts w:ascii="Times New Roman" w:hAnsi="Times New Roman"/>
          <w:sz w:val="22"/>
          <w:szCs w:val="22"/>
        </w:rPr>
        <w:t xml:space="preserve">information </w:t>
      </w:r>
      <w:r w:rsidRPr="00483887">
        <w:rPr>
          <w:rFonts w:ascii="Times New Roman" w:hAnsi="Times New Roman"/>
          <w:sz w:val="22"/>
          <w:szCs w:val="22"/>
        </w:rPr>
        <w:t>meeting / site visit planned. Visits by individual prospective tenderers during the tender period cannot be organised.</w:t>
      </w:r>
    </w:p>
    <w:p w14:paraId="6214904C" w14:textId="52B2B540" w:rsidR="0047783A" w:rsidRPr="00D45256" w:rsidRDefault="005A3D33" w:rsidP="00D45256">
      <w:pPr>
        <w:pStyle w:val="Heading1"/>
        <w:rPr>
          <w:lang w:val="en-IE"/>
        </w:rPr>
      </w:pPr>
      <w:bookmarkStart w:id="23" w:name="_Toc42488084"/>
      <w:r w:rsidRPr="00D45256">
        <w:rPr>
          <w:lang w:val="en-IE"/>
        </w:rPr>
        <w:t>15.</w:t>
      </w:r>
      <w:r w:rsidRPr="00D45256">
        <w:rPr>
          <w:lang w:val="en-IE"/>
        </w:rPr>
        <w:tab/>
      </w:r>
      <w:r w:rsidR="0047783A" w:rsidRPr="00D45256">
        <w:rPr>
          <w:lang w:val="en-IE"/>
        </w:rPr>
        <w:t>Alteration or withdrawal of tenders</w:t>
      </w:r>
      <w:bookmarkEnd w:id="23"/>
    </w:p>
    <w:p w14:paraId="31E0BA62" w14:textId="31BE1A8D" w:rsidR="002F559C" w:rsidRPr="003E256F" w:rsidRDefault="0047783A" w:rsidP="00483887">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3E256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3E256F">
        <w:rPr>
          <w:rFonts w:ascii="Times New Roman" w:hAnsi="Times New Roman"/>
          <w:sz w:val="22"/>
          <w:lang w:val="en-IE"/>
        </w:rPr>
        <w:t xml:space="preserve"> </w:t>
      </w:r>
    </w:p>
    <w:p w14:paraId="2F12C80F" w14:textId="3E212BDE" w:rsidR="0047783A" w:rsidRPr="003E256F" w:rsidRDefault="0047783A" w:rsidP="009956B4">
      <w:pPr>
        <w:pStyle w:val="Heading2"/>
        <w:keepNext w:val="0"/>
        <w:ind w:left="567"/>
        <w:jc w:val="both"/>
        <w:rPr>
          <w:rFonts w:ascii="Times New Roman" w:hAnsi="Times New Roman"/>
          <w:sz w:val="22"/>
          <w:szCs w:val="22"/>
          <w:lang w:val="en-GB"/>
        </w:rPr>
      </w:pPr>
      <w:r w:rsidRPr="003E256F">
        <w:rPr>
          <w:rFonts w:ascii="Times New Roman" w:hAnsi="Times New Roman"/>
          <w:sz w:val="22"/>
          <w:szCs w:val="22"/>
          <w:lang w:val="en-GB"/>
        </w:rPr>
        <w:t xml:space="preserve">Any such notification of alteration or withdrawal must be prepared and submitted in accordance with </w:t>
      </w:r>
      <w:r w:rsidR="000C6C88" w:rsidRPr="003E256F">
        <w:rPr>
          <w:rFonts w:ascii="Times New Roman" w:hAnsi="Times New Roman"/>
          <w:sz w:val="22"/>
          <w:szCs w:val="22"/>
          <w:lang w:val="en-GB"/>
        </w:rPr>
        <w:t>Section 10</w:t>
      </w:r>
      <w:r w:rsidRPr="003E256F">
        <w:rPr>
          <w:rFonts w:ascii="Times New Roman" w:hAnsi="Times New Roman"/>
          <w:sz w:val="22"/>
          <w:szCs w:val="22"/>
          <w:lang w:val="en-GB"/>
        </w:rPr>
        <w:t xml:space="preserve">. The outer envelope must be marked </w:t>
      </w:r>
      <w:r w:rsidR="006A5F84" w:rsidRPr="003E256F">
        <w:rPr>
          <w:rFonts w:ascii="Times New Roman" w:hAnsi="Times New Roman"/>
          <w:sz w:val="22"/>
          <w:szCs w:val="22"/>
          <w:lang w:val="en-GB"/>
        </w:rPr>
        <w:t>‘</w:t>
      </w:r>
      <w:r w:rsidRPr="003E256F">
        <w:rPr>
          <w:rFonts w:ascii="Times New Roman" w:hAnsi="Times New Roman"/>
          <w:sz w:val="22"/>
          <w:szCs w:val="22"/>
          <w:lang w:val="en-GB"/>
        </w:rPr>
        <w:t>Alteration</w:t>
      </w:r>
      <w:r w:rsidR="006A5F84" w:rsidRPr="003E256F">
        <w:rPr>
          <w:rFonts w:ascii="Times New Roman" w:hAnsi="Times New Roman"/>
          <w:sz w:val="22"/>
          <w:szCs w:val="22"/>
          <w:lang w:val="en-GB"/>
        </w:rPr>
        <w:t>’</w:t>
      </w:r>
      <w:r w:rsidRPr="003E256F">
        <w:rPr>
          <w:rFonts w:ascii="Times New Roman" w:hAnsi="Times New Roman"/>
          <w:sz w:val="22"/>
          <w:szCs w:val="22"/>
          <w:lang w:val="en-GB"/>
        </w:rPr>
        <w:t xml:space="preserve"> or </w:t>
      </w:r>
      <w:r w:rsidR="006A5F84" w:rsidRPr="003E256F">
        <w:rPr>
          <w:rFonts w:ascii="Times New Roman" w:hAnsi="Times New Roman"/>
          <w:sz w:val="22"/>
          <w:szCs w:val="22"/>
          <w:lang w:val="en-GB"/>
        </w:rPr>
        <w:t>‘</w:t>
      </w:r>
      <w:r w:rsidRPr="003E256F">
        <w:rPr>
          <w:rFonts w:ascii="Times New Roman" w:hAnsi="Times New Roman"/>
          <w:sz w:val="22"/>
          <w:szCs w:val="22"/>
          <w:lang w:val="en-GB"/>
        </w:rPr>
        <w:t>Withdrawal</w:t>
      </w:r>
      <w:r w:rsidR="006A5F84" w:rsidRPr="003E256F">
        <w:rPr>
          <w:rFonts w:ascii="Times New Roman" w:hAnsi="Times New Roman"/>
          <w:sz w:val="22"/>
          <w:szCs w:val="22"/>
          <w:lang w:val="en-GB"/>
        </w:rPr>
        <w:t>’</w:t>
      </w:r>
      <w:r w:rsidRPr="003E256F">
        <w:rPr>
          <w:rFonts w:ascii="Times New Roman" w:hAnsi="Times New Roman"/>
          <w:sz w:val="22"/>
          <w:szCs w:val="22"/>
          <w:lang w:val="en-GB"/>
        </w:rPr>
        <w:t xml:space="preserve">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4" w:name="_Toc42488085"/>
      <w:r w:rsidRPr="00D45256">
        <w:rPr>
          <w:lang w:val="en-IE"/>
        </w:rPr>
        <w:lastRenderedPageBreak/>
        <w:t>16.</w:t>
      </w:r>
      <w:r w:rsidR="005A3D33" w:rsidRPr="00D45256">
        <w:rPr>
          <w:lang w:val="en-IE"/>
        </w:rPr>
        <w:tab/>
      </w:r>
      <w:r w:rsidR="0047783A" w:rsidRPr="00D45256">
        <w:rPr>
          <w:lang w:val="en-IE"/>
        </w:rPr>
        <w:t>Costs of preparing tenders</w:t>
      </w:r>
      <w:bookmarkEnd w:id="24"/>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5" w:name="_Toc42488086"/>
      <w:r w:rsidR="0047783A" w:rsidRPr="00D45256">
        <w:rPr>
          <w:lang w:val="en-IE"/>
        </w:rPr>
        <w:t>Ownership of tenders</w:t>
      </w:r>
      <w:bookmarkEnd w:id="25"/>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6" w:name="_Toc42488087"/>
      <w:r w:rsidRPr="00D45256">
        <w:rPr>
          <w:lang w:val="en-IE"/>
        </w:rPr>
        <w:t>18.</w:t>
      </w:r>
      <w:r w:rsidR="005A3D33" w:rsidRPr="00D45256">
        <w:rPr>
          <w:lang w:val="en-IE"/>
        </w:rPr>
        <w:tab/>
      </w:r>
      <w:r w:rsidR="0047783A" w:rsidRPr="00D45256">
        <w:rPr>
          <w:lang w:val="en-IE"/>
        </w:rPr>
        <w:t>Joint venture or consortium</w:t>
      </w:r>
      <w:bookmarkEnd w:id="26"/>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7" w:name="_Toc42488088"/>
      <w:r w:rsidRPr="00D45256">
        <w:rPr>
          <w:lang w:val="en-IE"/>
        </w:rPr>
        <w:t>19.</w:t>
      </w:r>
      <w:r w:rsidR="00092841" w:rsidRPr="00D45256">
        <w:rPr>
          <w:lang w:val="en-IE"/>
        </w:rPr>
        <w:tab/>
      </w:r>
      <w:r w:rsidR="0047783A" w:rsidRPr="00D45256">
        <w:rPr>
          <w:lang w:val="en-IE"/>
        </w:rPr>
        <w:t>Opening of tenders</w:t>
      </w:r>
      <w:bookmarkEnd w:id="27"/>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3E256F">
        <w:rPr>
          <w:rFonts w:ascii="Times New Roman" w:hAnsi="Times New Roman"/>
          <w:sz w:val="22"/>
          <w:lang w:val="en-GB"/>
        </w:rPr>
        <w:t>The d</w:t>
      </w:r>
      <w:r w:rsidR="0000259F" w:rsidRPr="003E256F">
        <w:rPr>
          <w:rFonts w:ascii="Times New Roman" w:hAnsi="Times New Roman"/>
          <w:sz w:val="22"/>
          <w:lang w:val="en-GB"/>
        </w:rPr>
        <w:t>ate and venue of the tender opening session</w:t>
      </w:r>
      <w:r w:rsidR="000C6C88" w:rsidRPr="003E256F">
        <w:rPr>
          <w:rFonts w:ascii="Times New Roman" w:hAnsi="Times New Roman"/>
          <w:sz w:val="22"/>
          <w:lang w:val="en-GB"/>
        </w:rPr>
        <w:t xml:space="preserve"> </w:t>
      </w:r>
      <w:r w:rsidR="00F42488" w:rsidRPr="003E256F">
        <w:rPr>
          <w:rFonts w:ascii="Times New Roman" w:hAnsi="Times New Roman"/>
          <w:sz w:val="22"/>
          <w:lang w:val="en-GB"/>
        </w:rPr>
        <w:t xml:space="preserve">are </w:t>
      </w:r>
      <w:r w:rsidR="000C6C88" w:rsidRPr="003E256F">
        <w:rPr>
          <w:rFonts w:ascii="Times New Roman" w:hAnsi="Times New Roman"/>
          <w:sz w:val="22"/>
          <w:lang w:val="en-GB"/>
        </w:rPr>
        <w:t>indicated in the Contract Notice.</w:t>
      </w:r>
    </w:p>
    <w:p w14:paraId="1E74FCE9" w14:textId="443257C3" w:rsidR="0096647C" w:rsidRPr="000C120A" w:rsidRDefault="0096647C" w:rsidP="0096647C">
      <w:pPr>
        <w:ind w:left="567"/>
        <w:jc w:val="both"/>
        <w:rPr>
          <w:rFonts w:ascii="Times New Roman" w:hAnsi="Times New Roman"/>
          <w:sz w:val="22"/>
          <w:szCs w:val="22"/>
        </w:rPr>
      </w:pPr>
      <w:r w:rsidRPr="000C120A">
        <w:rPr>
          <w:rFonts w:ascii="Times New Roman" w:hAnsi="Times New Roman"/>
          <w:sz w:val="22"/>
          <w:szCs w:val="22"/>
        </w:rPr>
        <w:t xml:space="preserve">Tenderers wishing to attend the opening session, are required to send a request by email </w:t>
      </w:r>
      <w:hyperlink r:id="rId12" w:tgtFrame="_blank" w:history="1">
        <w:r w:rsidR="000C120A" w:rsidRPr="000C120A">
          <w:rPr>
            <w:rStyle w:val="Hyperlink"/>
            <w:rFonts w:ascii="Times New Roman" w:hAnsi="Times New Roman"/>
            <w:sz w:val="22"/>
            <w:szCs w:val="22"/>
          </w:rPr>
          <w:t>reconstruct@skopje.gov.mk</w:t>
        </w:r>
      </w:hyperlink>
      <w:r w:rsidRPr="000C120A">
        <w:rPr>
          <w:rFonts w:ascii="Times New Roman" w:hAnsi="Times New Roman"/>
          <w:sz w:val="22"/>
          <w:szCs w:val="22"/>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0C120A" w:rsidRDefault="0047783A">
      <w:pPr>
        <w:pStyle w:val="Heading2"/>
        <w:keepNext w:val="0"/>
        <w:ind w:left="567"/>
        <w:jc w:val="both"/>
        <w:rPr>
          <w:rFonts w:ascii="Times New Roman" w:hAnsi="Times New Roman"/>
          <w:sz w:val="22"/>
          <w:lang w:val="en-GB"/>
        </w:rPr>
      </w:pPr>
      <w:r w:rsidRPr="000C120A">
        <w:rPr>
          <w:rFonts w:ascii="Times New Roman" w:hAnsi="Times New Roman"/>
          <w:sz w:val="22"/>
          <w:lang w:val="en-GB"/>
        </w:rPr>
        <w:t>The committee will draw up minutes of the meeting, which will be available on request.</w:t>
      </w:r>
    </w:p>
    <w:p w14:paraId="7FBE10F5" w14:textId="24268D8A" w:rsidR="00A5438F" w:rsidRPr="000C120A" w:rsidRDefault="00A5438F" w:rsidP="00FC6A15">
      <w:pPr>
        <w:ind w:left="567"/>
        <w:jc w:val="both"/>
        <w:rPr>
          <w:rFonts w:ascii="Times New Roman" w:hAnsi="Times New Roman"/>
          <w:sz w:val="22"/>
        </w:rPr>
      </w:pPr>
      <w:r w:rsidRPr="000C120A">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0C120A">
        <w:rPr>
          <w:rFonts w:ascii="Times New Roman" w:hAnsi="Times New Roman"/>
          <w:sz w:val="22"/>
        </w:rPr>
        <w:t>.</w:t>
      </w:r>
      <w:r w:rsidR="000C6C88" w:rsidRPr="000C120A" w:rsidDel="000C6C88">
        <w:rPr>
          <w:rFonts w:ascii="Times New Roman" w:hAnsi="Times New Roman"/>
          <w:sz w:val="22"/>
        </w:rPr>
        <w:t xml:space="preserve"> </w:t>
      </w:r>
    </w:p>
    <w:p w14:paraId="399D7693" w14:textId="77777777" w:rsidR="0047783A" w:rsidRPr="000C120A" w:rsidRDefault="0047783A" w:rsidP="001A2BC4">
      <w:pPr>
        <w:ind w:left="567" w:hanging="567"/>
        <w:jc w:val="both"/>
        <w:rPr>
          <w:rFonts w:ascii="Times New Roman" w:hAnsi="Times New Roman"/>
          <w:sz w:val="22"/>
        </w:rPr>
      </w:pPr>
      <w:r w:rsidRPr="000C120A">
        <w:rPr>
          <w:rFonts w:ascii="Times New Roman" w:hAnsi="Times New Roman"/>
          <w:sz w:val="22"/>
        </w:rPr>
        <w:t>19.3</w:t>
      </w:r>
      <w:r w:rsidRPr="000C120A">
        <w:rPr>
          <w:rFonts w:ascii="Times New Roman" w:hAnsi="Times New Roman"/>
          <w:sz w:val="22"/>
        </w:rPr>
        <w:tab/>
        <w:t>At the tender opening, the tenderers</w:t>
      </w:r>
      <w:r w:rsidR="006A5F84" w:rsidRPr="000C120A">
        <w:rPr>
          <w:rFonts w:ascii="Times New Roman" w:hAnsi="Times New Roman"/>
          <w:sz w:val="22"/>
        </w:rPr>
        <w:t>’</w:t>
      </w:r>
      <w:r w:rsidRPr="000C120A">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0C120A">
        <w:rPr>
          <w:rFonts w:ascii="Times New Roman" w:hAnsi="Times New Roman"/>
          <w:sz w:val="22"/>
        </w:rPr>
        <w:t>c</w:t>
      </w:r>
      <w:r w:rsidRPr="000C120A">
        <w:rPr>
          <w:rFonts w:ascii="Times New Roman" w:hAnsi="Times New Roman"/>
          <w:sz w:val="22"/>
        </w:rPr>
        <w:t xml:space="preserve">ontracting </w:t>
      </w:r>
      <w:r w:rsidR="00DD6678" w:rsidRPr="000C120A">
        <w:rPr>
          <w:rFonts w:ascii="Times New Roman" w:hAnsi="Times New Roman"/>
          <w:sz w:val="22"/>
        </w:rPr>
        <w:t>a</w:t>
      </w:r>
      <w:r w:rsidRPr="000C120A">
        <w:rPr>
          <w:rFonts w:ascii="Times New Roman" w:hAnsi="Times New Roman"/>
          <w:sz w:val="22"/>
        </w:rPr>
        <w:t>uthority may consider appropriate may be announced.</w:t>
      </w:r>
    </w:p>
    <w:p w14:paraId="68DAAAB5" w14:textId="5C4525DD" w:rsidR="0047783A" w:rsidRPr="00E82463" w:rsidRDefault="0047783A" w:rsidP="0047783A">
      <w:pPr>
        <w:pStyle w:val="Heading2"/>
        <w:keepNext w:val="0"/>
        <w:ind w:left="567" w:hanging="567"/>
        <w:jc w:val="both"/>
        <w:rPr>
          <w:rFonts w:ascii="Times New Roman" w:hAnsi="Times New Roman"/>
          <w:sz w:val="22"/>
          <w:lang w:val="en-GB"/>
        </w:rPr>
      </w:pPr>
      <w:r w:rsidRPr="000C120A">
        <w:rPr>
          <w:rFonts w:ascii="Times New Roman" w:hAnsi="Times New Roman"/>
          <w:sz w:val="22"/>
          <w:lang w:val="en-GB"/>
        </w:rPr>
        <w:lastRenderedPageBreak/>
        <w:t>19.4</w:t>
      </w:r>
      <w:r w:rsidRPr="000C120A">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8"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8"/>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1B60F318"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w:t>
      </w:r>
      <w:r w:rsidR="005419F0">
        <w:rPr>
          <w:rFonts w:ascii="Times New Roman" w:hAnsi="Times New Roman"/>
          <w:sz w:val="22"/>
          <w:szCs w:val="22"/>
          <w:lang w:val="en-GB"/>
        </w:rPr>
        <w:t>A</w:t>
      </w:r>
      <w:r w:rsidR="00B50CF5">
        <w:rPr>
          <w:rFonts w:ascii="Times New Roman" w:hAnsi="Times New Roman"/>
          <w:sz w:val="22"/>
          <w:szCs w:val="22"/>
          <w:lang w:val="en-GB"/>
        </w:rPr>
        <w:t xml:space="preserve">dditional </w:t>
      </w:r>
      <w:r w:rsidR="005419F0">
        <w:rPr>
          <w:rFonts w:ascii="Times New Roman" w:hAnsi="Times New Roman"/>
          <w:sz w:val="22"/>
          <w:szCs w:val="22"/>
          <w:lang w:val="en-GB"/>
        </w:rPr>
        <w:t>I</w:t>
      </w:r>
      <w:r w:rsidR="00B50CF5">
        <w:rPr>
          <w:rFonts w:ascii="Times New Roman" w:hAnsi="Times New Roman"/>
          <w:sz w:val="22"/>
          <w:szCs w:val="22"/>
          <w:lang w:val="en-GB"/>
        </w:rPr>
        <w:t xml:space="preserve">nformation about the </w:t>
      </w:r>
      <w:r w:rsidR="005419F0">
        <w:rPr>
          <w:rFonts w:ascii="Times New Roman" w:hAnsi="Times New Roman"/>
          <w:sz w:val="22"/>
          <w:szCs w:val="22"/>
          <w:lang w:val="en-GB"/>
        </w:rPr>
        <w:t>C</w:t>
      </w:r>
      <w:r w:rsidR="00171C45" w:rsidRPr="00E82463">
        <w:rPr>
          <w:rFonts w:ascii="Times New Roman" w:hAnsi="Times New Roman"/>
          <w:sz w:val="22"/>
          <w:szCs w:val="22"/>
          <w:lang w:val="en-GB"/>
        </w:rPr>
        <w:t xml:space="preserve">ontract </w:t>
      </w:r>
      <w:r w:rsidR="005419F0">
        <w:rPr>
          <w:rFonts w:ascii="Times New Roman" w:hAnsi="Times New Roman"/>
          <w:sz w:val="22"/>
          <w:szCs w:val="22"/>
          <w:lang w:val="en-GB"/>
        </w:rPr>
        <w:t>N</w:t>
      </w:r>
      <w:r w:rsidR="00171C45" w:rsidRPr="00E82463">
        <w:rPr>
          <w:rFonts w:ascii="Times New Roman" w:hAnsi="Times New Roman"/>
          <w:sz w:val="22"/>
          <w:szCs w:val="22"/>
          <w:lang w:val="en-GB"/>
        </w:rPr>
        <w:t>otice</w:t>
      </w:r>
      <w:r w:rsidR="001C17A4">
        <w:rPr>
          <w:rFonts w:ascii="Times New Roman" w:hAnsi="Times New Roman"/>
          <w:sz w:val="22"/>
          <w:szCs w:val="22"/>
          <w:lang w:val="en-GB"/>
        </w:rPr>
        <w:t>)</w:t>
      </w:r>
      <w:r w:rsidRPr="00E82463">
        <w:rPr>
          <w:rFonts w:ascii="Times New Roman" w:hAnsi="Times New Roman"/>
          <w:sz w:val="22"/>
          <w:szCs w:val="22"/>
          <w:lang w:val="en-GB"/>
        </w:rPr>
        <w:t xml:space="preserve"> are to be evaluated at the start of this stage.</w:t>
      </w:r>
    </w:p>
    <w:bookmarkEnd w:id="29"/>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w:t>
      </w:r>
      <w:r w:rsidRPr="00E82463">
        <w:rPr>
          <w:rFonts w:ascii="Times New Roman" w:hAnsi="Times New Roman"/>
          <w:sz w:val="22"/>
          <w:lang w:val="en-GB"/>
        </w:rPr>
        <w:lastRenderedPageBreak/>
        <w:t>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3FB8BED8" w:rsidR="0047783A" w:rsidRPr="00E82463" w:rsidRDefault="0047783A" w:rsidP="0047783A">
      <w:pPr>
        <w:ind w:left="567" w:firstLine="11"/>
        <w:jc w:val="both"/>
        <w:outlineLvl w:val="0"/>
        <w:rPr>
          <w:rFonts w:ascii="Times New Roman" w:hAnsi="Times New Roman"/>
        </w:rPr>
      </w:pPr>
      <w:r w:rsidRPr="0053794E">
        <w:rPr>
          <w:rFonts w:ascii="Times New Roman" w:hAnsi="Times New Roman"/>
          <w:sz w:val="22"/>
        </w:rPr>
        <w:t>The sole award criterion will be the price. The contract will be awarded to the lowest compliant tender.</w:t>
      </w:r>
    </w:p>
    <w:p w14:paraId="4E9A1D63" w14:textId="77777777" w:rsidR="0053794E" w:rsidRPr="006462FC" w:rsidRDefault="0053794E" w:rsidP="0053794E">
      <w:pPr>
        <w:ind w:left="567"/>
        <w:jc w:val="both"/>
        <w:rPr>
          <w:rFonts w:ascii="Times New Roman" w:hAnsi="Times New Roman"/>
          <w:color w:val="FF0000"/>
          <w:sz w:val="22"/>
          <w:szCs w:val="22"/>
        </w:rPr>
      </w:pPr>
      <w:r w:rsidRPr="00973502">
        <w:rPr>
          <w:rFonts w:ascii="Times New Roman" w:hAnsi="Times New Roman"/>
          <w:sz w:val="22"/>
          <w:szCs w:val="22"/>
        </w:rPr>
        <w:t>In the event that two or more technically compliant tenders offer the same lowest evaluated price, the Contracting Authority shall determine the successful tender in accordance with the applicable provisions of PRAG and the principles of transparency, equal treatment and non-discrimination.</w:t>
      </w:r>
    </w:p>
    <w:p w14:paraId="09664206" w14:textId="77777777" w:rsidR="0053794E" w:rsidRDefault="0053794E" w:rsidP="0053794E">
      <w:pPr>
        <w:ind w:left="567"/>
        <w:jc w:val="both"/>
        <w:rPr>
          <w:rFonts w:ascii="Times New Roman" w:hAnsi="Times New Roman"/>
          <w:sz w:val="22"/>
          <w:szCs w:val="22"/>
        </w:rPr>
      </w:pPr>
      <w:r w:rsidRPr="00CA790E">
        <w:rPr>
          <w:rFonts w:ascii="Times New Roman" w:hAnsi="Times New Roman"/>
          <w:sz w:val="22"/>
          <w:szCs w:val="22"/>
        </w:rPr>
        <w:t>Indicative prices for spare parts, consumables and after-sales services are requested for information purposes only and shall not influence the financial evaluation of tenders.</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05B68907" w14:textId="5D57674A" w:rsidR="00820AEF" w:rsidRPr="00D8465B" w:rsidRDefault="00266552" w:rsidP="00D45256">
      <w:pPr>
        <w:pStyle w:val="BodyTextIndent"/>
        <w:tabs>
          <w:tab w:val="clear" w:pos="567"/>
        </w:tabs>
        <w:spacing w:before="120"/>
        <w:ind w:left="567"/>
        <w:rPr>
          <w:color w:val="000000"/>
          <w:sz w:val="22"/>
          <w:szCs w:val="22"/>
        </w:rPr>
      </w:pPr>
      <w:r w:rsidRPr="00D8465B">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00820AEF" w:rsidRPr="00D8465B">
        <w:rPr>
          <w:color w:val="000000"/>
          <w:sz w:val="22"/>
          <w:szCs w:val="22"/>
        </w:rPr>
        <w:t xml:space="preserve"> </w:t>
      </w:r>
    </w:p>
    <w:p w14:paraId="7DB1D2B7" w14:textId="77DA84DE" w:rsidR="00531CAA" w:rsidRPr="008167B6" w:rsidRDefault="00820AEF" w:rsidP="008167B6">
      <w:pPr>
        <w:pStyle w:val="BodyTextIndent"/>
        <w:tabs>
          <w:tab w:val="clear" w:pos="567"/>
        </w:tabs>
        <w:spacing w:before="120"/>
        <w:ind w:left="567"/>
        <w:rPr>
          <w:b/>
          <w:i/>
          <w:iCs/>
          <w:snapToGrid/>
          <w:u w:val="single"/>
          <w:lang w:eastAsia="en-GB"/>
        </w:rPr>
      </w:pPr>
      <w:r w:rsidRPr="008167B6">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lastRenderedPageBreak/>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0" w:name="_Toc41467298"/>
      <w:bookmarkStart w:id="31" w:name="_Toc42488090"/>
      <w:r w:rsidRPr="00D45256">
        <w:rPr>
          <w:lang w:val="en-IE"/>
        </w:rPr>
        <w:t>22.</w:t>
      </w:r>
      <w:r w:rsidRPr="00D45256">
        <w:rPr>
          <w:lang w:val="en-IE"/>
        </w:rPr>
        <w:tab/>
      </w:r>
      <w:r w:rsidR="0047783A" w:rsidRPr="00D45256">
        <w:rPr>
          <w:lang w:val="en-IE"/>
        </w:rPr>
        <w:t>Signature of the contract and performance guarantee</w:t>
      </w:r>
      <w:bookmarkStart w:id="32" w:name="_Ref500418776"/>
      <w:bookmarkEnd w:id="30"/>
      <w:bookmarkEnd w:id="31"/>
    </w:p>
    <w:p w14:paraId="2DC2476A" w14:textId="1D3FBB07"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00CA643C">
        <w:rPr>
          <w:rFonts w:ascii="Times New Roman" w:hAnsi="Times New Roman"/>
          <w:sz w:val="22"/>
          <w:szCs w:val="22"/>
        </w:rPr>
        <w:t>n/a</w:t>
      </w:r>
      <w:r w:rsidR="00051AE7" w:rsidRPr="00E07D2A">
        <w:rPr>
          <w:rFonts w:ascii="Times New Roman" w:hAnsi="Times New Roman"/>
          <w:sz w:val="22"/>
          <w:szCs w:val="22"/>
        </w:rPr>
        <w:t xml:space="preserve">.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42BB9E7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 xml:space="preserve">the </w:t>
      </w:r>
      <w:r w:rsidR="00290F7C">
        <w:rPr>
          <w:rFonts w:ascii="Times New Roman" w:hAnsi="Times New Roman"/>
          <w:snapToGrid/>
          <w:sz w:val="22"/>
          <w:szCs w:val="22"/>
          <w:lang w:eastAsia="en-GB"/>
        </w:rPr>
        <w:t>C</w:t>
      </w:r>
      <w:r w:rsidR="00506A24" w:rsidRPr="00506A24">
        <w:rPr>
          <w:rFonts w:ascii="Times New Roman" w:hAnsi="Times New Roman"/>
          <w:snapToGrid/>
          <w:sz w:val="22"/>
          <w:szCs w:val="22"/>
          <w:lang w:eastAsia="en-GB"/>
        </w:rPr>
        <w:t>ontract. The contracting authority will verify the existence of overdue debts of the successful tenderer</w:t>
      </w:r>
      <w:r w:rsidR="00F87102">
        <w:rPr>
          <w:rFonts w:ascii="Times New Roman" w:hAnsi="Times New Roman"/>
          <w:snapToGrid/>
          <w:sz w:val="22"/>
          <w:szCs w:val="22"/>
          <w:lang w:eastAsia="en-GB"/>
        </w:rPr>
        <w:t>(</w:t>
      </w:r>
      <w:r w:rsidR="00506A24" w:rsidRPr="00506A24">
        <w:rPr>
          <w:rFonts w:ascii="Times New Roman" w:hAnsi="Times New Roman"/>
          <w:snapToGrid/>
          <w:sz w:val="22"/>
          <w:szCs w:val="22"/>
          <w:lang w:eastAsia="en-GB"/>
        </w:rPr>
        <w:t>s</w:t>
      </w:r>
      <w:r w:rsidR="00F87102">
        <w:rPr>
          <w:rFonts w:ascii="Times New Roman" w:hAnsi="Times New Roman"/>
          <w:snapToGrid/>
          <w:sz w:val="22"/>
          <w:szCs w:val="22"/>
          <w:lang w:eastAsia="en-GB"/>
        </w:rPr>
        <w:t>)</w:t>
      </w:r>
      <w:r w:rsidR="00506A24" w:rsidRPr="00506A24">
        <w:rPr>
          <w:rFonts w:ascii="Times New Roman" w:hAnsi="Times New Roman"/>
          <w:snapToGrid/>
          <w:sz w:val="22"/>
          <w:szCs w:val="22"/>
          <w:lang w:eastAsia="en-GB"/>
        </w:rPr>
        <w:t xml:space="preserve">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2"/>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4DDB40A8"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00707083">
        <w:rPr>
          <w:rFonts w:ascii="Times New Roman" w:hAnsi="Times New Roman"/>
          <w:sz w:val="22"/>
          <w:szCs w:val="22"/>
          <w:lang w:val="en-GB"/>
        </w:rPr>
        <w:t>ten per cent (</w:t>
      </w:r>
      <w:r w:rsidR="00A11437" w:rsidRPr="00D45256">
        <w:rPr>
          <w:rFonts w:ascii="Times New Roman" w:hAnsi="Times New Roman"/>
          <w:sz w:val="22"/>
          <w:szCs w:val="22"/>
          <w:lang w:val="en-GB"/>
        </w:rPr>
        <w:t>10%</w:t>
      </w:r>
      <w:r w:rsidR="00707083">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xml:space="preserve">. </w:t>
      </w:r>
      <w:r w:rsidR="009B395E" w:rsidRPr="009B395E">
        <w:rPr>
          <w:rFonts w:ascii="Times New Roman" w:hAnsi="Times New Roman"/>
          <w:sz w:val="22"/>
          <w:szCs w:val="22"/>
          <w:lang w:val="en-GB"/>
        </w:rPr>
        <w:t>The performance guarantee must be presented in the form specified in the annex to the Tender Dossier. It shall be released in accordance with Article 11 of the Special Conditions and the applicable General Conditions following Final Acceptance and fulfilment of the relevant contractual obligations</w:t>
      </w:r>
      <w:r w:rsidR="008718AA" w:rsidRPr="00D45256">
        <w:rPr>
          <w:rFonts w:ascii="Times New Roman" w:hAnsi="Times New Roman"/>
          <w:sz w:val="22"/>
          <w:szCs w:val="22"/>
          <w:lang w:val="en-GB"/>
        </w:rPr>
        <w:t>.</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3" w:name="_Toc41467299"/>
      <w:bookmarkStart w:id="34"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3"/>
      <w:bookmarkEnd w:id="34"/>
    </w:p>
    <w:p w14:paraId="013B3266" w14:textId="5C0FEC50" w:rsidR="00E65BB2" w:rsidRPr="00B05021" w:rsidRDefault="001744F6" w:rsidP="00C07667">
      <w:pPr>
        <w:ind w:left="567"/>
        <w:jc w:val="both"/>
        <w:outlineLvl w:val="0"/>
        <w:rPr>
          <w:rFonts w:ascii="Times New Roman" w:hAnsi="Times New Roman"/>
          <w:sz w:val="22"/>
          <w:szCs w:val="22"/>
        </w:rPr>
      </w:pPr>
      <w:r w:rsidRPr="00B05021">
        <w:rPr>
          <w:rFonts w:ascii="Times New Roman" w:hAnsi="Times New Roman"/>
          <w:sz w:val="22"/>
          <w:szCs w:val="22"/>
        </w:rPr>
        <w:t xml:space="preserve">Tenderers must provide a tender guarantee of EUR </w:t>
      </w:r>
      <w:r w:rsidR="00D17406" w:rsidRPr="00B05021">
        <w:rPr>
          <w:rFonts w:ascii="Times New Roman" w:hAnsi="Times New Roman"/>
          <w:sz w:val="22"/>
          <w:szCs w:val="22"/>
        </w:rPr>
        <w:t>1</w:t>
      </w:r>
      <w:r w:rsidR="00310484">
        <w:rPr>
          <w:rFonts w:ascii="Times New Roman" w:hAnsi="Times New Roman"/>
          <w:sz w:val="22"/>
          <w:szCs w:val="22"/>
        </w:rPr>
        <w:t>,</w:t>
      </w:r>
      <w:r w:rsidR="00D17406" w:rsidRPr="00B05021">
        <w:rPr>
          <w:rFonts w:ascii="Times New Roman" w:hAnsi="Times New Roman"/>
          <w:sz w:val="22"/>
          <w:szCs w:val="22"/>
        </w:rPr>
        <w:t>500</w:t>
      </w:r>
      <w:r w:rsidRPr="00B05021">
        <w:rPr>
          <w:rFonts w:ascii="Times New Roman" w:hAnsi="Times New Roman"/>
          <w:sz w:val="22"/>
          <w:szCs w:val="22"/>
        </w:rPr>
        <w:t xml:space="preserve"> when submitting their tender. </w:t>
      </w:r>
      <w:r w:rsidR="00E65BB2" w:rsidRPr="00B05021">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B05021">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B05021" w:rsidRDefault="001744F6" w:rsidP="00C07667">
      <w:pPr>
        <w:ind w:left="567"/>
        <w:jc w:val="both"/>
        <w:outlineLvl w:val="0"/>
        <w:rPr>
          <w:rFonts w:ascii="Times New Roman" w:hAnsi="Times New Roman"/>
          <w:sz w:val="22"/>
          <w:szCs w:val="22"/>
        </w:rPr>
      </w:pPr>
      <w:r w:rsidRPr="00B05021">
        <w:rPr>
          <w:rFonts w:ascii="Times New Roman" w:hAnsi="Times New Roman"/>
          <w:sz w:val="22"/>
          <w:szCs w:val="22"/>
        </w:rPr>
        <w:t>This guarantee will be released to unsuccessful tenderers once the tender procedure has been completed</w:t>
      </w:r>
      <w:r w:rsidR="00E65BB2" w:rsidRPr="00B05021">
        <w:rPr>
          <w:rFonts w:ascii="Times New Roman" w:hAnsi="Times New Roman"/>
          <w:sz w:val="22"/>
          <w:szCs w:val="22"/>
        </w:rPr>
        <w:t>.</w:t>
      </w:r>
      <w:r w:rsidRPr="00B05021">
        <w:rPr>
          <w:rFonts w:ascii="Times New Roman" w:hAnsi="Times New Roman"/>
          <w:sz w:val="22"/>
          <w:szCs w:val="22"/>
        </w:rPr>
        <w:t xml:space="preserve"> </w:t>
      </w:r>
      <w:r w:rsidR="00E65BB2" w:rsidRPr="00B05021">
        <w:rPr>
          <w:rFonts w:ascii="Times New Roman" w:hAnsi="Times New Roman"/>
          <w:sz w:val="22"/>
          <w:szCs w:val="22"/>
        </w:rPr>
        <w:t xml:space="preserve">The tender guarantee of the successful tenderer will be released on signing of the contract, once the performance guarantee has been submitted. </w:t>
      </w:r>
    </w:p>
    <w:p w14:paraId="37999967" w14:textId="5222D036" w:rsidR="008718AA" w:rsidRPr="00D17406" w:rsidRDefault="001744F6" w:rsidP="00D17406">
      <w:pPr>
        <w:ind w:left="567"/>
        <w:jc w:val="both"/>
        <w:outlineLvl w:val="0"/>
        <w:rPr>
          <w:rFonts w:ascii="Times New Roman" w:hAnsi="Times New Roman"/>
          <w:sz w:val="22"/>
          <w:szCs w:val="22"/>
        </w:rPr>
      </w:pPr>
      <w:r w:rsidRPr="00B05021">
        <w:rPr>
          <w:rFonts w:ascii="Times New Roman" w:hAnsi="Times New Roman"/>
          <w:sz w:val="22"/>
          <w:szCs w:val="22"/>
        </w:rPr>
        <w:t>This guarantee will be called upon if the tenderer does not fulfil all obligations stated in its tender.</w:t>
      </w:r>
      <w:r w:rsidRPr="001A2BC4">
        <w:rPr>
          <w:rFonts w:ascii="Times New Roman" w:hAnsi="Times New Roman"/>
          <w:sz w:val="22"/>
          <w:szCs w:val="22"/>
        </w:rPr>
        <w:t xml:space="preserve"> </w:t>
      </w:r>
    </w:p>
    <w:p w14:paraId="1A9EE00F" w14:textId="3EFF7844" w:rsidR="0047783A" w:rsidRPr="00D45256" w:rsidRDefault="00EA1ADC" w:rsidP="00D45256">
      <w:pPr>
        <w:pStyle w:val="Heading1"/>
        <w:rPr>
          <w:lang w:val="en-IE"/>
        </w:rPr>
      </w:pPr>
      <w:bookmarkStart w:id="35" w:name="_Toc41467300"/>
      <w:bookmarkStart w:id="36" w:name="_Toc42488092"/>
      <w:r w:rsidRPr="00D45256">
        <w:rPr>
          <w:lang w:val="en-IE"/>
        </w:rPr>
        <w:lastRenderedPageBreak/>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5"/>
      <w:bookmarkEnd w:id="36"/>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7" w:name="_Hlk161239645"/>
      <w:r w:rsidR="00656270" w:rsidRPr="00656270">
        <w:rPr>
          <w:rFonts w:ascii="Times New Roman" w:hAnsi="Times New Roman"/>
          <w:sz w:val="22"/>
          <w:u w:val="single"/>
          <w:lang w:val="en-GB"/>
        </w:rPr>
        <w:t>and of professional conflicting interest</w:t>
      </w:r>
      <w:bookmarkEnd w:id="37"/>
    </w:p>
    <w:p w14:paraId="7A7FB611" w14:textId="06459892"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undu</w:t>
      </w:r>
      <w:r w:rsidR="00F03901">
        <w:rPr>
          <w:rFonts w:ascii="Times New Roman" w:hAnsi="Times New Roman"/>
          <w:sz w:val="22"/>
          <w:szCs w:val="22"/>
        </w:rPr>
        <w:t>e</w:t>
      </w:r>
      <w:r w:rsidR="00D920CD">
        <w:rPr>
          <w:rFonts w:ascii="Times New Roman" w:hAnsi="Times New Roman"/>
          <w:sz w:val="22"/>
          <w:szCs w:val="22"/>
        </w:rPr>
        <w:t xml:space="preserve">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8"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8"/>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9" w:name="_Toc42488093"/>
      <w:r w:rsidRPr="00D45256">
        <w:rPr>
          <w:lang w:val="en-IE"/>
        </w:rPr>
        <w:t>25.</w:t>
      </w:r>
      <w:r w:rsidRPr="00D45256">
        <w:rPr>
          <w:lang w:val="en-IE"/>
        </w:rPr>
        <w:tab/>
      </w:r>
      <w:r w:rsidR="0047783A" w:rsidRPr="00D45256">
        <w:rPr>
          <w:lang w:val="en-IE"/>
        </w:rPr>
        <w:t>Cancellation of the tender procedure</w:t>
      </w:r>
      <w:bookmarkEnd w:id="39"/>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01F78DE0" w:rsidR="0047783A" w:rsidRPr="00E82463" w:rsidRDefault="0047783A" w:rsidP="0047783A">
      <w:pPr>
        <w:pStyle w:val="BodyText"/>
        <w:ind w:left="567"/>
        <w:jc w:val="both"/>
        <w:rPr>
          <w:rFonts w:ascii="Times New Roman" w:hAnsi="Times New Roman"/>
        </w:rPr>
      </w:pPr>
      <w:r w:rsidRPr="001C2477">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F5E9A0D"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w:t>
      </w:r>
      <w:r w:rsidR="007432A0">
        <w:rPr>
          <w:sz w:val="22"/>
          <w:szCs w:val="22"/>
        </w:rPr>
        <w:t xml:space="preserve"> </w:t>
      </w:r>
      <w:r w:rsidRPr="00E82463">
        <w:rPr>
          <w:sz w:val="22"/>
          <w:szCs w:val="22"/>
        </w:rPr>
        <w:t xml:space="preserve">regard to the </w:t>
      </w:r>
      <w:r w:rsidR="00DC4F44">
        <w:rPr>
          <w:sz w:val="22"/>
          <w:szCs w:val="22"/>
        </w:rPr>
        <w:t xml:space="preserve">market </w:t>
      </w:r>
      <w:r w:rsidRPr="00E82463">
        <w:rPr>
          <w:sz w:val="22"/>
          <w:szCs w:val="22"/>
        </w:rPr>
        <w:t>price</w:t>
      </w:r>
      <w:r w:rsidR="0020521A">
        <w:rPr>
          <w:sz w:val="22"/>
          <w:szCs w:val="22"/>
        </w:rPr>
        <w: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07686C51" w14:textId="7DEAA74E" w:rsidR="00DE3543" w:rsidRPr="008C5DCB" w:rsidRDefault="00DE3543" w:rsidP="00DE3543">
      <w:pPr>
        <w:tabs>
          <w:tab w:val="left" w:pos="567"/>
        </w:tabs>
        <w:ind w:left="567"/>
        <w:jc w:val="both"/>
        <w:rPr>
          <w:rFonts w:ascii="Times New Roman" w:hAnsi="Times New Roman"/>
          <w:sz w:val="22"/>
          <w:szCs w:val="22"/>
        </w:rPr>
      </w:pPr>
      <w:r w:rsidRPr="008C5DCB">
        <w:rPr>
          <w:rFonts w:ascii="Times New Roman" w:hAnsi="Times New Roman"/>
          <w:sz w:val="22"/>
          <w:szCs w:val="22"/>
        </w:rPr>
        <w:t xml:space="preserve">Processing of personal data related to this tender procedure by the contracting authority takes place in accordance with the national legislation of </w:t>
      </w:r>
      <w:r w:rsidRPr="0010044F">
        <w:rPr>
          <w:rFonts w:ascii="Times New Roman" w:hAnsi="Times New Roman"/>
          <w:sz w:val="22"/>
          <w:szCs w:val="22"/>
        </w:rPr>
        <w:t xml:space="preserve">legislation of </w:t>
      </w:r>
      <w:r w:rsidR="00224C07">
        <w:rPr>
          <w:rFonts w:ascii="Times New Roman" w:hAnsi="Times New Roman"/>
          <w:sz w:val="22"/>
          <w:szCs w:val="22"/>
        </w:rPr>
        <w:t xml:space="preserve">the </w:t>
      </w:r>
      <w:r w:rsidRPr="0010044F">
        <w:rPr>
          <w:rFonts w:ascii="Times New Roman" w:hAnsi="Times New Roman"/>
          <w:sz w:val="22"/>
          <w:szCs w:val="22"/>
        </w:rPr>
        <w:t>Republic of North Macedonia</w:t>
      </w:r>
      <w:r w:rsidRPr="008C5DCB">
        <w:rPr>
          <w:rFonts w:ascii="Times New Roman" w:hAnsi="Times New Roman"/>
          <w:sz w:val="22"/>
          <w:szCs w:val="22"/>
        </w:rPr>
        <w:t xml:space="preserve"> and with the provisions of the respective financing agreement.</w:t>
      </w:r>
    </w:p>
    <w:p w14:paraId="59036249" w14:textId="50431492" w:rsidR="00A50D37" w:rsidRPr="00FC6A15" w:rsidRDefault="00DE3543" w:rsidP="00DE3543">
      <w:pPr>
        <w:tabs>
          <w:tab w:val="left" w:pos="567"/>
        </w:tabs>
        <w:ind w:left="567"/>
        <w:jc w:val="both"/>
        <w:rPr>
          <w:rFonts w:ascii="Times New Roman" w:hAnsi="Times New Roman"/>
          <w:sz w:val="22"/>
          <w:szCs w:val="22"/>
        </w:rPr>
      </w:pPr>
      <w:r w:rsidRPr="008C5DCB">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r w:rsidR="00224C07">
        <w:rPr>
          <w:rFonts w:ascii="Times New Roman" w:hAnsi="Times New Roman"/>
          <w:sz w:val="22"/>
          <w:szCs w:val="22"/>
        </w:rPr>
        <w:t>.</w:t>
      </w:r>
    </w:p>
    <w:p w14:paraId="71DE77D6" w14:textId="77777777" w:rsidR="00A50D37" w:rsidRPr="00FC6A15" w:rsidRDefault="00A50D37" w:rsidP="004C43A5">
      <w:pPr>
        <w:tabs>
          <w:tab w:val="left" w:pos="567"/>
        </w:tabs>
        <w:ind w:left="567"/>
        <w:jc w:val="both"/>
        <w:rPr>
          <w:rFonts w:ascii="Times New Roman" w:hAnsi="Times New Roman"/>
          <w:sz w:val="22"/>
          <w:szCs w:val="22"/>
          <w:highlight w:val="lightGray"/>
        </w:rPr>
      </w:pPr>
      <w:r w:rsidRPr="00FC6A15">
        <w:rPr>
          <w:rFonts w:ascii="Times New Roman" w:hAnsi="Times New Roman"/>
          <w:sz w:val="22"/>
          <w:szCs w:val="22"/>
          <w:highlight w:val="lightGray"/>
        </w:rPr>
        <w:t>Details concerning processing of your personal data by the Commission are available on the privacy statement at</w:t>
      </w:r>
      <w:r w:rsidRPr="00FC6A15">
        <w:rPr>
          <w:rFonts w:ascii="Times New Roman" w:hAnsi="Times New Roman"/>
          <w:sz w:val="22"/>
          <w:szCs w:val="22"/>
        </w:rPr>
        <w:t>:</w:t>
      </w:r>
    </w:p>
    <w:p w14:paraId="271B3873" w14:textId="23100427" w:rsidR="0040245C" w:rsidRPr="00526740" w:rsidRDefault="00CA1363" w:rsidP="00D45256">
      <w:pPr>
        <w:tabs>
          <w:tab w:val="left" w:pos="567"/>
        </w:tabs>
        <w:ind w:left="567"/>
        <w:rPr>
          <w:rFonts w:ascii="Times New Roman" w:hAnsi="Times New Roman"/>
          <w:sz w:val="22"/>
          <w:szCs w:val="22"/>
        </w:rPr>
      </w:pPr>
      <w:hyperlink r:id="rId13" w:anchor="Annexes-AnnexesA(Ch.2):General" w:history="1">
        <w:r w:rsidRPr="008A1182">
          <w:rPr>
            <w:rStyle w:val="Hyperlink"/>
            <w:rFonts w:ascii="Times New Roman" w:hAnsi="Times New Roman"/>
            <w:sz w:val="22"/>
            <w:szCs w:val="22"/>
          </w:rPr>
          <w:t>https://wikis.ec.europa.eu/display/ExactExternalWiki/Annexes#Annexes-AnnexesA(Ch.2):General</w:t>
        </w:r>
      </w:hyperlink>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533DF98D" w:rsidR="00A820FC" w:rsidRDefault="00E469FA" w:rsidP="00D026CB">
      <w:pPr>
        <w:pStyle w:val="BodyText"/>
        <w:ind w:left="567"/>
        <w:jc w:val="both"/>
        <w:rPr>
          <w:rFonts w:ascii="Times New Roman" w:hAnsi="Times New Roman"/>
          <w:sz w:val="22"/>
          <w:szCs w:val="22"/>
        </w:rPr>
        <w:sectPr w:rsidR="00A820FC" w:rsidSect="00D45256">
          <w:headerReference w:type="even" r:id="rId14"/>
          <w:headerReference w:type="default" r:id="rId15"/>
          <w:footerReference w:type="even" r:id="rId16"/>
          <w:footerReference w:type="default" r:id="rId17"/>
          <w:headerReference w:type="first" r:id="rId18"/>
          <w:footerReference w:type="first" r:id="rId19"/>
          <w:pgSz w:w="11906" w:h="16838"/>
          <w:pgMar w:top="993" w:right="1418" w:bottom="1134" w:left="1134" w:header="720" w:footer="469" w:gutter="567"/>
          <w:cols w:space="720"/>
        </w:sectPr>
      </w:pPr>
      <w:r w:rsidRPr="00E469FA">
        <w:rPr>
          <w:rFonts w:ascii="Times New Roman" w:hAnsi="Times New Roman"/>
          <w:sz w:val="22"/>
          <w:szCs w:val="22"/>
        </w:rPr>
        <w:t xml:space="preserve">For more information, you may consult the privacy statement available on </w:t>
      </w:r>
      <w:hyperlink r:id="rId20" w:history="1">
        <w:r w:rsidR="00A90D11" w:rsidRPr="001F117A">
          <w:rPr>
            <w:rStyle w:val="Hyperlink"/>
            <w:rFonts w:ascii="Times New Roman" w:hAnsi="Times New Roman"/>
            <w:sz w:val="22"/>
            <w:szCs w:val="22"/>
          </w:rPr>
          <w:t>http://ec.europa.eu/budget/explained/management/protecting/protect_en.cfm</w:t>
        </w:r>
      </w:hyperlink>
    </w:p>
    <w:p w14:paraId="4A5EA8D1" w14:textId="3BA27DFB" w:rsidR="00A820FC" w:rsidRPr="00D621D6" w:rsidRDefault="00A820FC" w:rsidP="00D026CB">
      <w:pPr>
        <w:keepNext/>
        <w:spacing w:before="360" w:after="100" w:afterAutospacing="1"/>
        <w:jc w:val="both"/>
        <w:outlineLvl w:val="1"/>
      </w:pPr>
    </w:p>
    <w:sectPr w:rsidR="00A820FC" w:rsidRPr="00D621D6" w:rsidSect="00723015">
      <w:footerReference w:type="default" r:id="rId21"/>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B2A30" w14:textId="77777777" w:rsidR="004036EE" w:rsidRPr="006A5F84" w:rsidRDefault="004036EE">
      <w:r w:rsidRPr="006A5F84">
        <w:separator/>
      </w:r>
    </w:p>
  </w:endnote>
  <w:endnote w:type="continuationSeparator" w:id="0">
    <w:p w14:paraId="692660E6" w14:textId="77777777" w:rsidR="004036EE" w:rsidRPr="006A5F84" w:rsidRDefault="004036E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25ACC073" w:rsidR="00ED61DF" w:rsidRPr="001C3D34" w:rsidRDefault="001239FF" w:rsidP="00723015">
    <w:pPr>
      <w:pStyle w:val="Footer"/>
      <w:tabs>
        <w:tab w:val="clear" w:pos="4320"/>
        <w:tab w:val="clear" w:pos="8640"/>
        <w:tab w:val="right" w:pos="8789"/>
      </w:tabs>
      <w:spacing w:after="0"/>
      <w:ind w:right="6"/>
      <w:rPr>
        <w:rStyle w:val="PageNumber"/>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PageNumber"/>
        <w:rFonts w:ascii="Times New Roman" w:hAnsi="Times New Roman"/>
        <w:sz w:val="18"/>
        <w:szCs w:val="18"/>
      </w:rPr>
      <w:t xml:space="preserve">Page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PAGE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14</w:t>
    </w:r>
    <w:r w:rsidR="00ED61DF" w:rsidRPr="009423FB">
      <w:rPr>
        <w:rStyle w:val="PageNumber"/>
        <w:rFonts w:ascii="Times New Roman" w:hAnsi="Times New Roman"/>
        <w:sz w:val="18"/>
        <w:szCs w:val="18"/>
      </w:rPr>
      <w:fldChar w:fldCharType="end"/>
    </w:r>
    <w:r w:rsidR="00ED61DF" w:rsidRPr="009423FB">
      <w:rPr>
        <w:rStyle w:val="PageNumber"/>
        <w:rFonts w:ascii="Times New Roman" w:hAnsi="Times New Roman"/>
        <w:sz w:val="18"/>
        <w:szCs w:val="18"/>
      </w:rPr>
      <w:t xml:space="preserve"> of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NUMPAGES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27</w:t>
    </w:r>
    <w:r w:rsidR="00ED61DF" w:rsidRPr="009423FB">
      <w:rPr>
        <w:rStyle w:val="PageNumber"/>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E2E75" w14:textId="77777777" w:rsidR="004036EE" w:rsidRPr="006A5F84" w:rsidRDefault="004036EE">
      <w:r w:rsidRPr="006A5F84">
        <w:separator/>
      </w:r>
    </w:p>
  </w:footnote>
  <w:footnote w:type="continuationSeparator" w:id="0">
    <w:p w14:paraId="4D533F46" w14:textId="77777777" w:rsidR="004036EE" w:rsidRPr="006A5F84" w:rsidRDefault="004036EE">
      <w:r w:rsidRPr="006A5F84">
        <w:continuationSeparator/>
      </w:r>
    </w:p>
  </w:footnote>
  <w:footnote w:id="1">
    <w:p w14:paraId="1021067D" w14:textId="7471076D" w:rsidR="006D653B" w:rsidRPr="003551DE" w:rsidRDefault="006D653B" w:rsidP="00723015">
      <w:pPr>
        <w:pStyle w:val="FootnoteText"/>
        <w:rPr>
          <w:lang w:val="en-US"/>
        </w:rPr>
      </w:pPr>
      <w:r>
        <w:rPr>
          <w:rStyle w:val="FootnoteReference"/>
        </w:rPr>
        <w:footnoteRef/>
      </w:r>
      <w:r w:rsidR="001C3D34" w:rsidRPr="003551DE">
        <w:rPr>
          <w:lang w:val="en-US"/>
        </w:rPr>
        <w:tab/>
      </w:r>
      <w:r w:rsidRPr="003551DE">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3551DE">
        <w:rPr>
          <w:lang w:val="en-US"/>
        </w:rPr>
        <w:t>.</w:t>
      </w:r>
    </w:p>
  </w:footnote>
  <w:footnote w:id="2">
    <w:p w14:paraId="7C36EC89" w14:textId="67B40648" w:rsidR="00ED61DF" w:rsidRPr="003551DE" w:rsidRDefault="00ED61DF" w:rsidP="00723015">
      <w:pPr>
        <w:pStyle w:val="FootnoteText"/>
        <w:rPr>
          <w:lang w:val="en-US"/>
        </w:rPr>
      </w:pPr>
      <w:r>
        <w:rPr>
          <w:rStyle w:val="FootnoteReference"/>
        </w:rPr>
        <w:footnoteRef/>
      </w:r>
      <w:r w:rsidR="001C3D34" w:rsidRPr="003551DE">
        <w:rPr>
          <w:lang w:val="en-US"/>
        </w:rPr>
        <w:tab/>
      </w:r>
      <w:r w:rsidRPr="003551DE">
        <w:rPr>
          <w:lang w:val="en-US"/>
        </w:rPr>
        <w:t>See PRAG Section 2.</w:t>
      </w:r>
      <w:r w:rsidR="00EB1B5D" w:rsidRPr="003551DE">
        <w:rPr>
          <w:lang w:val="en-US"/>
        </w:rPr>
        <w:t>4.2.3.(1)</w:t>
      </w:r>
    </w:p>
  </w:footnote>
  <w:footnote w:id="3">
    <w:p w14:paraId="621D2B78" w14:textId="79480CEB" w:rsidR="00ED61DF" w:rsidRPr="003551DE" w:rsidRDefault="00ED61DF" w:rsidP="00723015">
      <w:pPr>
        <w:pStyle w:val="FootnoteText"/>
        <w:rPr>
          <w:lang w:val="en-US"/>
        </w:rPr>
      </w:pPr>
      <w:r w:rsidRPr="006A5F84">
        <w:rPr>
          <w:rStyle w:val="FootnoteReference"/>
          <w:lang w:val="en-GB"/>
        </w:rPr>
        <w:footnoteRef/>
      </w:r>
      <w:r w:rsidR="00E93A21" w:rsidRPr="003551DE">
        <w:rPr>
          <w:lang w:val="en-US"/>
        </w:rPr>
        <w:tab/>
      </w:r>
      <w:r w:rsidRPr="003551DE">
        <w:rPr>
          <w:lang w:val="en-US"/>
        </w:rPr>
        <w:t>The currency of tender shall be the currency of the contract and of payment.</w:t>
      </w:r>
    </w:p>
  </w:footnote>
  <w:footnote w:id="4">
    <w:p w14:paraId="0C124A3C" w14:textId="77777777" w:rsidR="00530746" w:rsidRPr="00B32DF7" w:rsidRDefault="00530746" w:rsidP="00530746">
      <w:pPr>
        <w:pStyle w:val="FootnoteText"/>
        <w:rPr>
          <w:lang w:val="en-US"/>
        </w:rPr>
      </w:pPr>
      <w:r>
        <w:rPr>
          <w:rStyle w:val="FootnoteReference"/>
        </w:rPr>
        <w:footnoteRef/>
      </w:r>
      <w:r w:rsidRPr="00B32DF7">
        <w:rPr>
          <w:lang w:val="en-US"/>
        </w:rPr>
        <w:t xml:space="preserve"> It is recommended to use registered mail in case the postmark would not be readable</w:t>
      </w:r>
    </w:p>
  </w:footnote>
  <w:footnote w:id="5">
    <w:p w14:paraId="31D37E22" w14:textId="15096C03" w:rsidR="00ED61DF" w:rsidRPr="003551DE" w:rsidRDefault="00ED61DF" w:rsidP="00723015">
      <w:pPr>
        <w:pStyle w:val="FootnoteText"/>
        <w:rPr>
          <w:lang w:val="en-US"/>
        </w:rPr>
      </w:pPr>
      <w:r w:rsidRPr="006A5F84">
        <w:rPr>
          <w:rStyle w:val="FootnoteReference"/>
          <w:lang w:val="en-GB"/>
        </w:rPr>
        <w:footnoteRef/>
      </w:r>
      <w:r w:rsidR="00E93A21" w:rsidRPr="003551DE">
        <w:rPr>
          <w:lang w:val="en-US"/>
        </w:rPr>
        <w:tab/>
      </w:r>
      <w:r w:rsidRPr="00F633C0">
        <w:rPr>
          <w:lang w:val="en-US"/>
        </w:rPr>
        <w:t>DDP (Delivered Duty Paid</w:t>
      </w:r>
      <w:r w:rsidRPr="003551DE">
        <w:rPr>
          <w:lang w:val="en-US"/>
        </w:rPr>
        <w:t xml:space="preserve">— Incoterms 2020 International Chamber of Commerce  </w:t>
      </w:r>
      <w:hyperlink r:id="rId2"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D50D" w14:textId="77777777" w:rsidR="00723015" w:rsidRDefault="0072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9AB7" w14:textId="77777777" w:rsidR="00723015" w:rsidRDefault="0072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F641" w14:textId="77777777" w:rsidR="00723015" w:rsidRDefault="0072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632F"/>
    <w:rsid w:val="00007151"/>
    <w:rsid w:val="000076C2"/>
    <w:rsid w:val="00007DCD"/>
    <w:rsid w:val="00010561"/>
    <w:rsid w:val="00010EFB"/>
    <w:rsid w:val="000167B8"/>
    <w:rsid w:val="00020686"/>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1D9"/>
    <w:rsid w:val="000A7A2C"/>
    <w:rsid w:val="000B013D"/>
    <w:rsid w:val="000B0983"/>
    <w:rsid w:val="000B1236"/>
    <w:rsid w:val="000B79F6"/>
    <w:rsid w:val="000C120A"/>
    <w:rsid w:val="000C1D59"/>
    <w:rsid w:val="000C2CD5"/>
    <w:rsid w:val="000C32D7"/>
    <w:rsid w:val="000C4AE6"/>
    <w:rsid w:val="000C6C88"/>
    <w:rsid w:val="000C6E69"/>
    <w:rsid w:val="000C7E3F"/>
    <w:rsid w:val="000D0118"/>
    <w:rsid w:val="000D1B17"/>
    <w:rsid w:val="000D1CDA"/>
    <w:rsid w:val="000D206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0762"/>
    <w:rsid w:val="00111B28"/>
    <w:rsid w:val="00111CFF"/>
    <w:rsid w:val="00112739"/>
    <w:rsid w:val="00115916"/>
    <w:rsid w:val="00115A3D"/>
    <w:rsid w:val="001160E5"/>
    <w:rsid w:val="00116A45"/>
    <w:rsid w:val="00120686"/>
    <w:rsid w:val="0012084F"/>
    <w:rsid w:val="00121DE4"/>
    <w:rsid w:val="001239FF"/>
    <w:rsid w:val="00123EDC"/>
    <w:rsid w:val="00124409"/>
    <w:rsid w:val="001252C0"/>
    <w:rsid w:val="0012677D"/>
    <w:rsid w:val="0013002E"/>
    <w:rsid w:val="001302A7"/>
    <w:rsid w:val="001309AB"/>
    <w:rsid w:val="00130EF1"/>
    <w:rsid w:val="001320DF"/>
    <w:rsid w:val="00134586"/>
    <w:rsid w:val="00141C74"/>
    <w:rsid w:val="00144A7D"/>
    <w:rsid w:val="0014659F"/>
    <w:rsid w:val="00150767"/>
    <w:rsid w:val="001515E4"/>
    <w:rsid w:val="001536B3"/>
    <w:rsid w:val="00155286"/>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0DD"/>
    <w:rsid w:val="001932AF"/>
    <w:rsid w:val="001937B4"/>
    <w:rsid w:val="00195CE1"/>
    <w:rsid w:val="001976A6"/>
    <w:rsid w:val="001A1207"/>
    <w:rsid w:val="001A2BC4"/>
    <w:rsid w:val="001A4E5F"/>
    <w:rsid w:val="001A64D9"/>
    <w:rsid w:val="001A6C79"/>
    <w:rsid w:val="001B29E8"/>
    <w:rsid w:val="001B38DA"/>
    <w:rsid w:val="001B5454"/>
    <w:rsid w:val="001B660A"/>
    <w:rsid w:val="001C02B6"/>
    <w:rsid w:val="001C17A4"/>
    <w:rsid w:val="001C2477"/>
    <w:rsid w:val="001C3902"/>
    <w:rsid w:val="001C3D34"/>
    <w:rsid w:val="001C4EF8"/>
    <w:rsid w:val="001D0532"/>
    <w:rsid w:val="001D20C7"/>
    <w:rsid w:val="001D339B"/>
    <w:rsid w:val="001D4292"/>
    <w:rsid w:val="001D51F8"/>
    <w:rsid w:val="001D782A"/>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21A"/>
    <w:rsid w:val="00205DC5"/>
    <w:rsid w:val="0020615A"/>
    <w:rsid w:val="00211229"/>
    <w:rsid w:val="00211E0F"/>
    <w:rsid w:val="00213ABB"/>
    <w:rsid w:val="00214856"/>
    <w:rsid w:val="002156A5"/>
    <w:rsid w:val="0021645D"/>
    <w:rsid w:val="00216F0D"/>
    <w:rsid w:val="00217E61"/>
    <w:rsid w:val="002209F1"/>
    <w:rsid w:val="00220BF7"/>
    <w:rsid w:val="00224C07"/>
    <w:rsid w:val="00224C44"/>
    <w:rsid w:val="00224EE3"/>
    <w:rsid w:val="00225CDC"/>
    <w:rsid w:val="00225F75"/>
    <w:rsid w:val="00227A8C"/>
    <w:rsid w:val="00227ABB"/>
    <w:rsid w:val="00232C65"/>
    <w:rsid w:val="00235BB9"/>
    <w:rsid w:val="00237F9E"/>
    <w:rsid w:val="002409CB"/>
    <w:rsid w:val="002409FE"/>
    <w:rsid w:val="002426D3"/>
    <w:rsid w:val="00243977"/>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0765"/>
    <w:rsid w:val="002631C5"/>
    <w:rsid w:val="00264ACD"/>
    <w:rsid w:val="0026542C"/>
    <w:rsid w:val="00266552"/>
    <w:rsid w:val="00266C6F"/>
    <w:rsid w:val="00267C6B"/>
    <w:rsid w:val="00270B57"/>
    <w:rsid w:val="00271700"/>
    <w:rsid w:val="00272A7B"/>
    <w:rsid w:val="00272D32"/>
    <w:rsid w:val="0027489F"/>
    <w:rsid w:val="0028364A"/>
    <w:rsid w:val="00284296"/>
    <w:rsid w:val="00290561"/>
    <w:rsid w:val="00290F7C"/>
    <w:rsid w:val="00294190"/>
    <w:rsid w:val="00297AE5"/>
    <w:rsid w:val="002A0041"/>
    <w:rsid w:val="002A1860"/>
    <w:rsid w:val="002A2D36"/>
    <w:rsid w:val="002A43CB"/>
    <w:rsid w:val="002A6367"/>
    <w:rsid w:val="002A66F8"/>
    <w:rsid w:val="002A6CB1"/>
    <w:rsid w:val="002B1865"/>
    <w:rsid w:val="002B6401"/>
    <w:rsid w:val="002B7402"/>
    <w:rsid w:val="002C1EAD"/>
    <w:rsid w:val="002C4C11"/>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453E"/>
    <w:rsid w:val="003051AA"/>
    <w:rsid w:val="003061F8"/>
    <w:rsid w:val="00306DE6"/>
    <w:rsid w:val="00307174"/>
    <w:rsid w:val="00310484"/>
    <w:rsid w:val="00314EE8"/>
    <w:rsid w:val="003161DA"/>
    <w:rsid w:val="003205A4"/>
    <w:rsid w:val="00322263"/>
    <w:rsid w:val="00324A27"/>
    <w:rsid w:val="003308C6"/>
    <w:rsid w:val="003320FF"/>
    <w:rsid w:val="0033212F"/>
    <w:rsid w:val="0033569C"/>
    <w:rsid w:val="00335E06"/>
    <w:rsid w:val="003409B8"/>
    <w:rsid w:val="003411A3"/>
    <w:rsid w:val="0034220E"/>
    <w:rsid w:val="00343102"/>
    <w:rsid w:val="0034393A"/>
    <w:rsid w:val="003461A8"/>
    <w:rsid w:val="00346DE3"/>
    <w:rsid w:val="00347B7E"/>
    <w:rsid w:val="003502E9"/>
    <w:rsid w:val="0035089B"/>
    <w:rsid w:val="00351351"/>
    <w:rsid w:val="003551DE"/>
    <w:rsid w:val="003551F4"/>
    <w:rsid w:val="003568F8"/>
    <w:rsid w:val="00356C43"/>
    <w:rsid w:val="0035776A"/>
    <w:rsid w:val="00360344"/>
    <w:rsid w:val="003613D2"/>
    <w:rsid w:val="00364FFD"/>
    <w:rsid w:val="00365709"/>
    <w:rsid w:val="00366768"/>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256F"/>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6EE"/>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6D76"/>
    <w:rsid w:val="00437927"/>
    <w:rsid w:val="00442FF2"/>
    <w:rsid w:val="004434F8"/>
    <w:rsid w:val="0045310F"/>
    <w:rsid w:val="004531C7"/>
    <w:rsid w:val="00453BD6"/>
    <w:rsid w:val="004554CB"/>
    <w:rsid w:val="00456FAE"/>
    <w:rsid w:val="004607CD"/>
    <w:rsid w:val="0046122C"/>
    <w:rsid w:val="00461AB4"/>
    <w:rsid w:val="00462394"/>
    <w:rsid w:val="00463F73"/>
    <w:rsid w:val="00465409"/>
    <w:rsid w:val="00466CC1"/>
    <w:rsid w:val="00467405"/>
    <w:rsid w:val="004674C4"/>
    <w:rsid w:val="004723DE"/>
    <w:rsid w:val="00473A75"/>
    <w:rsid w:val="00476547"/>
    <w:rsid w:val="00476D3D"/>
    <w:rsid w:val="004775D2"/>
    <w:rsid w:val="0047783A"/>
    <w:rsid w:val="00482933"/>
    <w:rsid w:val="00483887"/>
    <w:rsid w:val="00483E26"/>
    <w:rsid w:val="0048742A"/>
    <w:rsid w:val="00487730"/>
    <w:rsid w:val="0049088E"/>
    <w:rsid w:val="004925DF"/>
    <w:rsid w:val="004936A8"/>
    <w:rsid w:val="00494168"/>
    <w:rsid w:val="004A0140"/>
    <w:rsid w:val="004A101E"/>
    <w:rsid w:val="004A25BD"/>
    <w:rsid w:val="004A2DBE"/>
    <w:rsid w:val="004A3EF1"/>
    <w:rsid w:val="004A4551"/>
    <w:rsid w:val="004A5CA1"/>
    <w:rsid w:val="004A66DB"/>
    <w:rsid w:val="004A7ED9"/>
    <w:rsid w:val="004B21D7"/>
    <w:rsid w:val="004B5C33"/>
    <w:rsid w:val="004B7893"/>
    <w:rsid w:val="004C265E"/>
    <w:rsid w:val="004C35B5"/>
    <w:rsid w:val="004C43A5"/>
    <w:rsid w:val="004C7B40"/>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0746"/>
    <w:rsid w:val="00531CAA"/>
    <w:rsid w:val="00533C8D"/>
    <w:rsid w:val="00535826"/>
    <w:rsid w:val="00536B4A"/>
    <w:rsid w:val="00537189"/>
    <w:rsid w:val="0053794E"/>
    <w:rsid w:val="005419F0"/>
    <w:rsid w:val="00542B8F"/>
    <w:rsid w:val="00542E0F"/>
    <w:rsid w:val="00545957"/>
    <w:rsid w:val="00552278"/>
    <w:rsid w:val="00553C0A"/>
    <w:rsid w:val="00555BFC"/>
    <w:rsid w:val="00556923"/>
    <w:rsid w:val="00556C83"/>
    <w:rsid w:val="0055783E"/>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0492"/>
    <w:rsid w:val="00600DE9"/>
    <w:rsid w:val="00601F75"/>
    <w:rsid w:val="00603B4B"/>
    <w:rsid w:val="00613E4C"/>
    <w:rsid w:val="00614AE9"/>
    <w:rsid w:val="00614DF8"/>
    <w:rsid w:val="006164B8"/>
    <w:rsid w:val="00621C05"/>
    <w:rsid w:val="0062259D"/>
    <w:rsid w:val="00623016"/>
    <w:rsid w:val="006238D5"/>
    <w:rsid w:val="0062397D"/>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4CF9"/>
    <w:rsid w:val="00675D72"/>
    <w:rsid w:val="00677500"/>
    <w:rsid w:val="0068023C"/>
    <w:rsid w:val="00681293"/>
    <w:rsid w:val="0068247E"/>
    <w:rsid w:val="00682804"/>
    <w:rsid w:val="00684438"/>
    <w:rsid w:val="0069153C"/>
    <w:rsid w:val="00691664"/>
    <w:rsid w:val="006917B2"/>
    <w:rsid w:val="00692095"/>
    <w:rsid w:val="00694259"/>
    <w:rsid w:val="00696FDD"/>
    <w:rsid w:val="006A5F84"/>
    <w:rsid w:val="006B0532"/>
    <w:rsid w:val="006B0AB1"/>
    <w:rsid w:val="006B0AC0"/>
    <w:rsid w:val="006B3EAE"/>
    <w:rsid w:val="006B5B42"/>
    <w:rsid w:val="006C2F05"/>
    <w:rsid w:val="006C513D"/>
    <w:rsid w:val="006C75CD"/>
    <w:rsid w:val="006D3BA1"/>
    <w:rsid w:val="006D4CEC"/>
    <w:rsid w:val="006D653B"/>
    <w:rsid w:val="006D654A"/>
    <w:rsid w:val="006E0EEA"/>
    <w:rsid w:val="006E1DB1"/>
    <w:rsid w:val="006E226A"/>
    <w:rsid w:val="006E324F"/>
    <w:rsid w:val="006E3CA5"/>
    <w:rsid w:val="006E4A76"/>
    <w:rsid w:val="006E56FD"/>
    <w:rsid w:val="006E6880"/>
    <w:rsid w:val="006E6DD5"/>
    <w:rsid w:val="006F210E"/>
    <w:rsid w:val="006F320C"/>
    <w:rsid w:val="006F43E5"/>
    <w:rsid w:val="006F6DA1"/>
    <w:rsid w:val="006F7CB5"/>
    <w:rsid w:val="00702131"/>
    <w:rsid w:val="00703425"/>
    <w:rsid w:val="00703D69"/>
    <w:rsid w:val="0070442E"/>
    <w:rsid w:val="00707083"/>
    <w:rsid w:val="00710379"/>
    <w:rsid w:val="00710D7B"/>
    <w:rsid w:val="00711C72"/>
    <w:rsid w:val="0071243A"/>
    <w:rsid w:val="00715B35"/>
    <w:rsid w:val="00716419"/>
    <w:rsid w:val="00716F0C"/>
    <w:rsid w:val="00723015"/>
    <w:rsid w:val="00723C11"/>
    <w:rsid w:val="00724D0C"/>
    <w:rsid w:val="007253FF"/>
    <w:rsid w:val="007307A9"/>
    <w:rsid w:val="00732AAE"/>
    <w:rsid w:val="00733488"/>
    <w:rsid w:val="00733CA6"/>
    <w:rsid w:val="0073450F"/>
    <w:rsid w:val="00740F25"/>
    <w:rsid w:val="007423EF"/>
    <w:rsid w:val="00742505"/>
    <w:rsid w:val="007432A0"/>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1F25"/>
    <w:rsid w:val="0077201B"/>
    <w:rsid w:val="00773FA6"/>
    <w:rsid w:val="00775749"/>
    <w:rsid w:val="00776BF7"/>
    <w:rsid w:val="00777E99"/>
    <w:rsid w:val="00785050"/>
    <w:rsid w:val="007852C7"/>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0C4C"/>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167B6"/>
    <w:rsid w:val="00820AEF"/>
    <w:rsid w:val="008227A5"/>
    <w:rsid w:val="00822E7E"/>
    <w:rsid w:val="008253C8"/>
    <w:rsid w:val="008272ED"/>
    <w:rsid w:val="00830ACF"/>
    <w:rsid w:val="00833201"/>
    <w:rsid w:val="00834EA4"/>
    <w:rsid w:val="0084292E"/>
    <w:rsid w:val="00844694"/>
    <w:rsid w:val="00845115"/>
    <w:rsid w:val="00845BBB"/>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021"/>
    <w:rsid w:val="008A39B7"/>
    <w:rsid w:val="008B2A9C"/>
    <w:rsid w:val="008C14A7"/>
    <w:rsid w:val="008C284B"/>
    <w:rsid w:val="008C4E79"/>
    <w:rsid w:val="008C5A40"/>
    <w:rsid w:val="008C5DAA"/>
    <w:rsid w:val="008C787A"/>
    <w:rsid w:val="008E199C"/>
    <w:rsid w:val="008E2B98"/>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350C"/>
    <w:rsid w:val="0093582A"/>
    <w:rsid w:val="0094188D"/>
    <w:rsid w:val="009423FB"/>
    <w:rsid w:val="00943C7B"/>
    <w:rsid w:val="0094670B"/>
    <w:rsid w:val="00947FC3"/>
    <w:rsid w:val="00950813"/>
    <w:rsid w:val="0095148A"/>
    <w:rsid w:val="009514EC"/>
    <w:rsid w:val="009521D0"/>
    <w:rsid w:val="00961615"/>
    <w:rsid w:val="00961BF7"/>
    <w:rsid w:val="0096647C"/>
    <w:rsid w:val="00966513"/>
    <w:rsid w:val="00980A42"/>
    <w:rsid w:val="0098461E"/>
    <w:rsid w:val="00985BEF"/>
    <w:rsid w:val="00986D62"/>
    <w:rsid w:val="00990FF8"/>
    <w:rsid w:val="00994AFD"/>
    <w:rsid w:val="009956B4"/>
    <w:rsid w:val="00996D9A"/>
    <w:rsid w:val="009976B3"/>
    <w:rsid w:val="00997B0F"/>
    <w:rsid w:val="009A313D"/>
    <w:rsid w:val="009A3792"/>
    <w:rsid w:val="009A3A53"/>
    <w:rsid w:val="009A538A"/>
    <w:rsid w:val="009A6F00"/>
    <w:rsid w:val="009B00CC"/>
    <w:rsid w:val="009B0CF1"/>
    <w:rsid w:val="009B1FBF"/>
    <w:rsid w:val="009B2F1F"/>
    <w:rsid w:val="009B395E"/>
    <w:rsid w:val="009B422E"/>
    <w:rsid w:val="009B4D6F"/>
    <w:rsid w:val="009B5A6D"/>
    <w:rsid w:val="009B5FF5"/>
    <w:rsid w:val="009C0688"/>
    <w:rsid w:val="009C0E86"/>
    <w:rsid w:val="009C1AB9"/>
    <w:rsid w:val="009D012B"/>
    <w:rsid w:val="009D2938"/>
    <w:rsid w:val="009D3181"/>
    <w:rsid w:val="009D4BCC"/>
    <w:rsid w:val="009D5314"/>
    <w:rsid w:val="009D5CB2"/>
    <w:rsid w:val="009E04E4"/>
    <w:rsid w:val="009E48A3"/>
    <w:rsid w:val="009E4FC6"/>
    <w:rsid w:val="009E5310"/>
    <w:rsid w:val="009E6064"/>
    <w:rsid w:val="009E6BB7"/>
    <w:rsid w:val="009F1371"/>
    <w:rsid w:val="009F3126"/>
    <w:rsid w:val="00A039CA"/>
    <w:rsid w:val="00A04959"/>
    <w:rsid w:val="00A04FBF"/>
    <w:rsid w:val="00A05DCA"/>
    <w:rsid w:val="00A068EC"/>
    <w:rsid w:val="00A10D10"/>
    <w:rsid w:val="00A10E44"/>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485"/>
    <w:rsid w:val="00A808EF"/>
    <w:rsid w:val="00A8192D"/>
    <w:rsid w:val="00A820FC"/>
    <w:rsid w:val="00A826AD"/>
    <w:rsid w:val="00A8413B"/>
    <w:rsid w:val="00A845B1"/>
    <w:rsid w:val="00A90875"/>
    <w:rsid w:val="00A90D11"/>
    <w:rsid w:val="00A93219"/>
    <w:rsid w:val="00A9509F"/>
    <w:rsid w:val="00AA0F49"/>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AF5A14"/>
    <w:rsid w:val="00AF70C2"/>
    <w:rsid w:val="00B05021"/>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432FB"/>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43C"/>
    <w:rsid w:val="00CA6C68"/>
    <w:rsid w:val="00CA7FAB"/>
    <w:rsid w:val="00CB30AA"/>
    <w:rsid w:val="00CB3E27"/>
    <w:rsid w:val="00CB4E1D"/>
    <w:rsid w:val="00CC1A28"/>
    <w:rsid w:val="00CC4B6D"/>
    <w:rsid w:val="00CC6A3F"/>
    <w:rsid w:val="00CC7DE2"/>
    <w:rsid w:val="00CD7F25"/>
    <w:rsid w:val="00CD7F92"/>
    <w:rsid w:val="00CE16A1"/>
    <w:rsid w:val="00CE2A14"/>
    <w:rsid w:val="00CE4FDE"/>
    <w:rsid w:val="00CF2D8C"/>
    <w:rsid w:val="00CF2DE2"/>
    <w:rsid w:val="00CF30C4"/>
    <w:rsid w:val="00CF48EA"/>
    <w:rsid w:val="00CF63C2"/>
    <w:rsid w:val="00CF6CFA"/>
    <w:rsid w:val="00D00E91"/>
    <w:rsid w:val="00D026CB"/>
    <w:rsid w:val="00D02E23"/>
    <w:rsid w:val="00D03108"/>
    <w:rsid w:val="00D04484"/>
    <w:rsid w:val="00D077D2"/>
    <w:rsid w:val="00D07A31"/>
    <w:rsid w:val="00D1398A"/>
    <w:rsid w:val="00D15C09"/>
    <w:rsid w:val="00D16ADA"/>
    <w:rsid w:val="00D17406"/>
    <w:rsid w:val="00D17B81"/>
    <w:rsid w:val="00D17EE8"/>
    <w:rsid w:val="00D21056"/>
    <w:rsid w:val="00D242EF"/>
    <w:rsid w:val="00D243E7"/>
    <w:rsid w:val="00D24469"/>
    <w:rsid w:val="00D24893"/>
    <w:rsid w:val="00D30187"/>
    <w:rsid w:val="00D312D2"/>
    <w:rsid w:val="00D33BE3"/>
    <w:rsid w:val="00D34AEE"/>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284B"/>
    <w:rsid w:val="00D735D6"/>
    <w:rsid w:val="00D73E36"/>
    <w:rsid w:val="00D74CC3"/>
    <w:rsid w:val="00D75213"/>
    <w:rsid w:val="00D83D1B"/>
    <w:rsid w:val="00D8465B"/>
    <w:rsid w:val="00D85561"/>
    <w:rsid w:val="00D8732D"/>
    <w:rsid w:val="00D90043"/>
    <w:rsid w:val="00D90831"/>
    <w:rsid w:val="00D920CD"/>
    <w:rsid w:val="00D92BA6"/>
    <w:rsid w:val="00D92FC8"/>
    <w:rsid w:val="00D93F90"/>
    <w:rsid w:val="00D950BA"/>
    <w:rsid w:val="00D979C6"/>
    <w:rsid w:val="00D97FDC"/>
    <w:rsid w:val="00DA4AB8"/>
    <w:rsid w:val="00DA4D57"/>
    <w:rsid w:val="00DA745D"/>
    <w:rsid w:val="00DB5F3B"/>
    <w:rsid w:val="00DB7EEF"/>
    <w:rsid w:val="00DC0881"/>
    <w:rsid w:val="00DC1645"/>
    <w:rsid w:val="00DC4F44"/>
    <w:rsid w:val="00DC50E2"/>
    <w:rsid w:val="00DC54A0"/>
    <w:rsid w:val="00DC6C9C"/>
    <w:rsid w:val="00DC7EB2"/>
    <w:rsid w:val="00DD005F"/>
    <w:rsid w:val="00DD0624"/>
    <w:rsid w:val="00DD13B0"/>
    <w:rsid w:val="00DD6678"/>
    <w:rsid w:val="00DD6C5F"/>
    <w:rsid w:val="00DE13B8"/>
    <w:rsid w:val="00DE19B1"/>
    <w:rsid w:val="00DE3543"/>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619"/>
    <w:rsid w:val="00E2682A"/>
    <w:rsid w:val="00E27678"/>
    <w:rsid w:val="00E27B37"/>
    <w:rsid w:val="00E3200D"/>
    <w:rsid w:val="00E340A7"/>
    <w:rsid w:val="00E34208"/>
    <w:rsid w:val="00E37290"/>
    <w:rsid w:val="00E37881"/>
    <w:rsid w:val="00E37A55"/>
    <w:rsid w:val="00E41C6F"/>
    <w:rsid w:val="00E45107"/>
    <w:rsid w:val="00E452BC"/>
    <w:rsid w:val="00E469FA"/>
    <w:rsid w:val="00E47B5D"/>
    <w:rsid w:val="00E47F4C"/>
    <w:rsid w:val="00E52467"/>
    <w:rsid w:val="00E52D98"/>
    <w:rsid w:val="00E544F9"/>
    <w:rsid w:val="00E54B1B"/>
    <w:rsid w:val="00E571E1"/>
    <w:rsid w:val="00E57407"/>
    <w:rsid w:val="00E57809"/>
    <w:rsid w:val="00E603B8"/>
    <w:rsid w:val="00E60A37"/>
    <w:rsid w:val="00E6170C"/>
    <w:rsid w:val="00E62221"/>
    <w:rsid w:val="00E62923"/>
    <w:rsid w:val="00E62F5F"/>
    <w:rsid w:val="00E637DD"/>
    <w:rsid w:val="00E65BB2"/>
    <w:rsid w:val="00E66FD7"/>
    <w:rsid w:val="00E7184A"/>
    <w:rsid w:val="00E71C9B"/>
    <w:rsid w:val="00E72143"/>
    <w:rsid w:val="00E730A5"/>
    <w:rsid w:val="00E75503"/>
    <w:rsid w:val="00E80269"/>
    <w:rsid w:val="00E811F3"/>
    <w:rsid w:val="00E82463"/>
    <w:rsid w:val="00E84351"/>
    <w:rsid w:val="00E84602"/>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332"/>
    <w:rsid w:val="00EF3951"/>
    <w:rsid w:val="00EF6426"/>
    <w:rsid w:val="00F01A04"/>
    <w:rsid w:val="00F02006"/>
    <w:rsid w:val="00F03901"/>
    <w:rsid w:val="00F041A6"/>
    <w:rsid w:val="00F0574A"/>
    <w:rsid w:val="00F10944"/>
    <w:rsid w:val="00F163FF"/>
    <w:rsid w:val="00F166D4"/>
    <w:rsid w:val="00F16860"/>
    <w:rsid w:val="00F24D78"/>
    <w:rsid w:val="00F25C38"/>
    <w:rsid w:val="00F2781C"/>
    <w:rsid w:val="00F30C41"/>
    <w:rsid w:val="00F33A99"/>
    <w:rsid w:val="00F35DE1"/>
    <w:rsid w:val="00F40E0E"/>
    <w:rsid w:val="00F42488"/>
    <w:rsid w:val="00F45106"/>
    <w:rsid w:val="00F4528C"/>
    <w:rsid w:val="00F5422C"/>
    <w:rsid w:val="00F55A40"/>
    <w:rsid w:val="00F560DD"/>
    <w:rsid w:val="00F56D4C"/>
    <w:rsid w:val="00F57389"/>
    <w:rsid w:val="00F633C0"/>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102"/>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 w:val="00FF3C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paragraph" w:customStyle="1" w:styleId="pdq2pgselectionanchorcontainer">
    <w:name w:val="pdq2pg_selectionanchorcontainer"/>
    <w:basedOn w:val="Normal"/>
    <w:rsid w:val="00AA0F49"/>
    <w:pPr>
      <w:spacing w:before="100" w:beforeAutospacing="1" w:after="100" w:afterAutospacing="1"/>
    </w:pPr>
    <w:rPr>
      <w:rFonts w:ascii="Times New Roman" w:hAnsi="Times New Roman"/>
      <w:snapToGrid/>
      <w:sz w:val="24"/>
      <w:szCs w:val="24"/>
      <w:lang w:val="en-US"/>
    </w:rPr>
  </w:style>
  <w:style w:type="paragraph" w:styleId="NormalWeb">
    <w:name w:val="Normal (Web)"/>
    <w:basedOn w:val="Normal"/>
    <w:uiPriority w:val="99"/>
    <w:unhideWhenUsed/>
    <w:rsid w:val="00AA0F49"/>
    <w:pPr>
      <w:spacing w:before="100" w:beforeAutospacing="1" w:after="100" w:afterAutospacing="1"/>
    </w:pPr>
    <w:rPr>
      <w:rFonts w:ascii="Times New Roman" w:hAnsi="Times New Roman"/>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reconstruct@skopje.gov.m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ec.europa.eu/budget/explained/management/protecting/protect_en.cf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construct@skopje.gov.mk"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s://www.sep.gov.mk/page/?id=34"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6874</Words>
  <Characters>39185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45968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Borovski, Goce GIZ MK</cp:lastModifiedBy>
  <cp:revision>79</cp:revision>
  <cp:lastPrinted>2018-04-13T13:21:00Z</cp:lastPrinted>
  <dcterms:created xsi:type="dcterms:W3CDTF">2026-08-05T16:21:00Z</dcterms:created>
  <dcterms:modified xsi:type="dcterms:W3CDTF">2026-08-06T18:29:00Z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